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2144D" w14:textId="7ED9E039" w:rsidR="00816707" w:rsidRPr="001B4AD8" w:rsidRDefault="00756B99" w:rsidP="00756B99">
      <w:pPr>
        <w:jc w:val="center"/>
        <w:rPr>
          <w:rFonts w:ascii="Interstate-Regular" w:hAnsi="Interstate-Regular" w:cs="Arial"/>
          <w:b/>
          <w:sz w:val="28"/>
          <w:szCs w:val="28"/>
        </w:rPr>
      </w:pPr>
      <w:bookmarkStart w:id="0" w:name="_Hlk42041005"/>
      <w:r w:rsidRPr="001B4AD8">
        <w:rPr>
          <w:rFonts w:ascii="Interstate-Regular" w:hAnsi="Interstate-Regular" w:cs="Arial"/>
          <w:b/>
          <w:sz w:val="28"/>
          <w:szCs w:val="28"/>
        </w:rPr>
        <w:t xml:space="preserve">MoDOT </w:t>
      </w:r>
      <w:r w:rsidR="00F56C54">
        <w:rPr>
          <w:rFonts w:ascii="Interstate-Regular" w:hAnsi="Interstate-Regular" w:cs="Arial"/>
          <w:b/>
          <w:sz w:val="28"/>
          <w:szCs w:val="28"/>
        </w:rPr>
        <w:t>Reviewer’s Checklist</w:t>
      </w:r>
      <w:r w:rsidRPr="001B4AD8">
        <w:rPr>
          <w:rFonts w:ascii="Interstate-Regular" w:hAnsi="Interstate-Regular" w:cs="Arial"/>
          <w:b/>
          <w:sz w:val="28"/>
          <w:szCs w:val="28"/>
        </w:rPr>
        <w:t xml:space="preserve"> for </w:t>
      </w:r>
      <w:r w:rsidR="00EF46A3" w:rsidRPr="001B4AD8">
        <w:rPr>
          <w:rFonts w:ascii="Interstate-Regular" w:hAnsi="Interstate-Regular" w:cs="Arial"/>
          <w:b/>
          <w:sz w:val="28"/>
          <w:szCs w:val="28"/>
        </w:rPr>
        <w:t>Tra</w:t>
      </w:r>
      <w:r w:rsidR="00EF46A3">
        <w:rPr>
          <w:rFonts w:ascii="Interstate-Regular" w:hAnsi="Interstate-Regular" w:cs="Arial"/>
          <w:b/>
          <w:sz w:val="28"/>
          <w:szCs w:val="28"/>
        </w:rPr>
        <w:t>nsportation</w:t>
      </w:r>
      <w:r w:rsidRPr="001B4AD8">
        <w:rPr>
          <w:rFonts w:ascii="Interstate-Regular" w:hAnsi="Interstate-Regular" w:cs="Arial"/>
          <w:b/>
          <w:sz w:val="28"/>
          <w:szCs w:val="28"/>
        </w:rPr>
        <w:t xml:space="preserve"> Impact Analyses</w:t>
      </w:r>
    </w:p>
    <w:p w14:paraId="17A1CC3B" w14:textId="1C3CAAEF" w:rsidR="00756B99" w:rsidRDefault="00DF76BE" w:rsidP="00756B99">
      <w:pPr>
        <w:jc w:val="center"/>
        <w:rPr>
          <w:rFonts w:ascii="Arial" w:hAnsi="Arial" w:cs="Arial"/>
          <w:sz w:val="24"/>
          <w:szCs w:val="24"/>
        </w:rPr>
      </w:pPr>
      <w:r>
        <w:rPr>
          <w:rFonts w:ascii="Arial" w:hAnsi="Arial" w:cs="Arial"/>
          <w:sz w:val="24"/>
          <w:szCs w:val="24"/>
        </w:rPr>
        <w:t>June</w:t>
      </w:r>
      <w:r w:rsidR="00756B99" w:rsidRPr="008B73A0">
        <w:rPr>
          <w:rFonts w:ascii="Arial" w:hAnsi="Arial" w:cs="Arial"/>
          <w:sz w:val="24"/>
          <w:szCs w:val="24"/>
        </w:rPr>
        <w:t xml:space="preserve"> 2020</w:t>
      </w:r>
    </w:p>
    <w:p w14:paraId="2CDAE07C" w14:textId="0F4DC8EE" w:rsidR="004B6250" w:rsidRDefault="004B6250" w:rsidP="004961AB">
      <w:pPr>
        <w:spacing w:after="240"/>
        <w:jc w:val="both"/>
        <w:rPr>
          <w:rFonts w:ascii="Arial" w:hAnsi="Arial" w:cs="Arial"/>
          <w:sz w:val="24"/>
          <w:szCs w:val="24"/>
        </w:rPr>
      </w:pPr>
      <w:r>
        <w:rPr>
          <w:rFonts w:ascii="Arial" w:hAnsi="Arial" w:cs="Arial"/>
          <w:sz w:val="24"/>
          <w:szCs w:val="24"/>
        </w:rPr>
        <w:t xml:space="preserve">Every </w:t>
      </w:r>
      <w:r w:rsidR="004961AB">
        <w:rPr>
          <w:rFonts w:ascii="Arial" w:hAnsi="Arial" w:cs="Arial"/>
          <w:sz w:val="24"/>
          <w:szCs w:val="24"/>
        </w:rPr>
        <w:t>SIDRA</w:t>
      </w:r>
      <w:r w:rsidR="00D30D49">
        <w:rPr>
          <w:rFonts w:ascii="Arial" w:hAnsi="Arial" w:cs="Arial"/>
          <w:sz w:val="24"/>
          <w:szCs w:val="24"/>
        </w:rPr>
        <w:t xml:space="preserve"> </w:t>
      </w:r>
      <w:r>
        <w:rPr>
          <w:rFonts w:ascii="Arial" w:hAnsi="Arial" w:cs="Arial"/>
          <w:sz w:val="24"/>
          <w:szCs w:val="24"/>
        </w:rPr>
        <w:t>model submitted to MoDOT</w:t>
      </w:r>
      <w:r w:rsidR="00354499">
        <w:rPr>
          <w:rFonts w:ascii="Arial" w:hAnsi="Arial" w:cs="Arial"/>
          <w:sz w:val="24"/>
          <w:szCs w:val="24"/>
        </w:rPr>
        <w:t xml:space="preserve"> </w:t>
      </w:r>
      <w:r w:rsidR="00EF46A3">
        <w:rPr>
          <w:rFonts w:ascii="Arial" w:hAnsi="Arial" w:cs="Arial"/>
          <w:sz w:val="24"/>
          <w:szCs w:val="24"/>
        </w:rPr>
        <w:t>will be reviewed by a member of MoDOT staff using the following checklist. The purpose of sharing th</w:t>
      </w:r>
      <w:r w:rsidR="00D30D49">
        <w:rPr>
          <w:rFonts w:ascii="Arial" w:hAnsi="Arial" w:cs="Arial"/>
          <w:sz w:val="24"/>
          <w:szCs w:val="24"/>
        </w:rPr>
        <w:t>is</w:t>
      </w:r>
      <w:r w:rsidR="00EF46A3">
        <w:rPr>
          <w:rFonts w:ascii="Arial" w:hAnsi="Arial" w:cs="Arial"/>
          <w:sz w:val="24"/>
          <w:szCs w:val="24"/>
        </w:rPr>
        <w:t xml:space="preserve"> checklist is to assist those submitting models to MoDOT in reviewing their own work</w:t>
      </w:r>
      <w:r w:rsidR="00F36CEE">
        <w:rPr>
          <w:rFonts w:ascii="Arial" w:hAnsi="Arial" w:cs="Arial"/>
          <w:sz w:val="24"/>
          <w:szCs w:val="24"/>
        </w:rPr>
        <w:t xml:space="preserve"> prior to submitting</w:t>
      </w:r>
      <w:r w:rsidR="0024713A">
        <w:rPr>
          <w:rFonts w:ascii="Arial" w:hAnsi="Arial" w:cs="Arial"/>
          <w:sz w:val="24"/>
          <w:szCs w:val="24"/>
        </w:rPr>
        <w:t xml:space="preserve">. </w:t>
      </w:r>
    </w:p>
    <w:p w14:paraId="33FE603A" w14:textId="2BF4032E" w:rsidR="00D30D49" w:rsidRDefault="00D30D49" w:rsidP="004961AB">
      <w:pPr>
        <w:spacing w:after="240"/>
        <w:jc w:val="both"/>
        <w:rPr>
          <w:rFonts w:ascii="Arial" w:hAnsi="Arial" w:cs="Arial"/>
          <w:sz w:val="24"/>
          <w:szCs w:val="24"/>
        </w:rPr>
      </w:pPr>
      <w:r>
        <w:rPr>
          <w:rFonts w:ascii="Arial" w:hAnsi="Arial" w:cs="Arial"/>
          <w:sz w:val="24"/>
          <w:szCs w:val="24"/>
        </w:rPr>
        <w:t>When using this checklist to review a model, a checkmark (</w:t>
      </w:r>
      <w:r>
        <w:rPr>
          <w:rFonts w:ascii="Segoe UI Symbol" w:hAnsi="Segoe UI Symbol" w:cs="Arial"/>
          <w:sz w:val="24"/>
          <w:szCs w:val="24"/>
        </w:rPr>
        <w:t></w:t>
      </w:r>
      <w:r>
        <w:rPr>
          <w:rFonts w:ascii="Arial" w:hAnsi="Arial" w:cs="Arial"/>
          <w:sz w:val="24"/>
          <w:szCs w:val="24"/>
        </w:rPr>
        <w:t xml:space="preserve">) should be used to signify items the reviewer deems acceptable. If an item does not apply to the model being reviewed, the reviewer should leave a checkmark in the “N/A” column. If an item applies to the model being reviewed but is deemed unacceptable or in need of adjustment, the reviewer should leave the check boxes next to that item blank and should address the issues with that item in their comments at the end of the checklist. </w:t>
      </w:r>
    </w:p>
    <w:p w14:paraId="379287DF" w14:textId="500BFF23" w:rsidR="00D30D49" w:rsidRPr="004961AB" w:rsidRDefault="00DF76BE" w:rsidP="00A77D84">
      <w:pPr>
        <w:jc w:val="both"/>
        <w:rPr>
          <w:rFonts w:ascii="Arial" w:hAnsi="Arial" w:cs="Arial"/>
          <w:sz w:val="24"/>
          <w:szCs w:val="24"/>
        </w:rPr>
      </w:pPr>
      <w:r w:rsidRPr="004961AB">
        <w:rPr>
          <w:rFonts w:ascii="Arial" w:hAnsi="Arial" w:cs="Arial"/>
          <w:sz w:val="24"/>
          <w:szCs w:val="24"/>
        </w:rPr>
        <w:t>The</w:t>
      </w:r>
      <w:r w:rsidR="00D30D49" w:rsidRPr="004961AB">
        <w:rPr>
          <w:rFonts w:ascii="Arial" w:hAnsi="Arial" w:cs="Arial"/>
          <w:sz w:val="24"/>
          <w:szCs w:val="24"/>
        </w:rPr>
        <w:t xml:space="preserve"> items in this checklist </w:t>
      </w:r>
      <w:r w:rsidRPr="004961AB">
        <w:rPr>
          <w:rFonts w:ascii="Arial" w:hAnsi="Arial" w:cs="Arial"/>
          <w:sz w:val="24"/>
          <w:szCs w:val="24"/>
        </w:rPr>
        <w:t xml:space="preserve">accompany </w:t>
      </w:r>
      <w:r w:rsidRPr="004961AB">
        <w:rPr>
          <w:rFonts w:ascii="Arial" w:hAnsi="Arial" w:cs="Arial"/>
          <w:b/>
          <w:bCs/>
          <w:sz w:val="24"/>
          <w:szCs w:val="24"/>
        </w:rPr>
        <w:t>Section 5.2.</w:t>
      </w:r>
      <w:r w:rsidR="006E52C3">
        <w:rPr>
          <w:rFonts w:ascii="Arial" w:hAnsi="Arial" w:cs="Arial"/>
          <w:b/>
          <w:bCs/>
          <w:sz w:val="24"/>
          <w:szCs w:val="24"/>
        </w:rPr>
        <w:t>2</w:t>
      </w:r>
      <w:r w:rsidRPr="004961AB">
        <w:rPr>
          <w:rFonts w:ascii="Arial" w:hAnsi="Arial" w:cs="Arial"/>
          <w:sz w:val="24"/>
          <w:szCs w:val="24"/>
        </w:rPr>
        <w:t xml:space="preserve"> in MoDOT’s </w:t>
      </w:r>
      <w:r w:rsidRPr="004961AB">
        <w:rPr>
          <w:rFonts w:ascii="Arial" w:hAnsi="Arial" w:cs="Arial"/>
          <w:i/>
          <w:iCs/>
          <w:sz w:val="24"/>
          <w:szCs w:val="24"/>
        </w:rPr>
        <w:t>TIA Guidance Manual</w:t>
      </w:r>
      <w:r w:rsidR="00D30D49" w:rsidRPr="004961AB">
        <w:rPr>
          <w:rFonts w:ascii="Arial" w:hAnsi="Arial" w:cs="Arial"/>
          <w:sz w:val="24"/>
          <w:szCs w:val="24"/>
        </w:rPr>
        <w:t>. Modelers and reviewers should re</w:t>
      </w:r>
      <w:r w:rsidR="00A965A7" w:rsidRPr="004961AB">
        <w:rPr>
          <w:rFonts w:ascii="Arial" w:hAnsi="Arial" w:cs="Arial"/>
          <w:sz w:val="24"/>
          <w:szCs w:val="24"/>
        </w:rPr>
        <w:t>fer to</w:t>
      </w:r>
      <w:r w:rsidR="00D30D49" w:rsidRPr="004961AB">
        <w:rPr>
          <w:rFonts w:ascii="Arial" w:hAnsi="Arial" w:cs="Arial"/>
          <w:sz w:val="24"/>
          <w:szCs w:val="24"/>
        </w:rPr>
        <w:t xml:space="preserve"> </w:t>
      </w:r>
      <w:r w:rsidR="006E52C3">
        <w:rPr>
          <w:rFonts w:ascii="Arial" w:hAnsi="Arial" w:cs="Arial"/>
          <w:sz w:val="24"/>
          <w:szCs w:val="24"/>
        </w:rPr>
        <w:t>this</w:t>
      </w:r>
      <w:r w:rsidR="00D30D49" w:rsidRPr="004961AB">
        <w:rPr>
          <w:rFonts w:ascii="Arial" w:hAnsi="Arial" w:cs="Arial"/>
          <w:sz w:val="24"/>
          <w:szCs w:val="24"/>
        </w:rPr>
        <w:t xml:space="preserve"> section if they need clarification on MoDOT’s best practices regarding </w:t>
      </w:r>
      <w:r w:rsidR="006E52C3">
        <w:rPr>
          <w:rFonts w:ascii="Arial" w:hAnsi="Arial" w:cs="Arial"/>
          <w:sz w:val="24"/>
          <w:szCs w:val="24"/>
        </w:rPr>
        <w:t>SIDRA</w:t>
      </w:r>
      <w:r w:rsidR="00D30D49" w:rsidRPr="004961AB">
        <w:rPr>
          <w:rFonts w:ascii="Arial" w:hAnsi="Arial" w:cs="Arial"/>
          <w:sz w:val="24"/>
          <w:szCs w:val="24"/>
        </w:rPr>
        <w:t xml:space="preserve">. </w:t>
      </w:r>
      <w:r w:rsidR="000930C5">
        <w:rPr>
          <w:rFonts w:ascii="Arial" w:hAnsi="Arial" w:cs="Arial"/>
          <w:sz w:val="24"/>
          <w:szCs w:val="24"/>
        </w:rPr>
        <w:t xml:space="preserve">The checklist assumes that </w:t>
      </w:r>
      <w:r w:rsidR="00906B91">
        <w:rPr>
          <w:rFonts w:ascii="Arial" w:hAnsi="Arial" w:cs="Arial"/>
          <w:sz w:val="24"/>
          <w:szCs w:val="24"/>
        </w:rPr>
        <w:t xml:space="preserve">the basic guidance from the manual is followed; however, if deviations from the </w:t>
      </w:r>
      <w:r w:rsidR="00596062">
        <w:rPr>
          <w:rFonts w:ascii="Arial" w:hAnsi="Arial" w:cs="Arial"/>
          <w:sz w:val="24"/>
          <w:szCs w:val="24"/>
        </w:rPr>
        <w:t xml:space="preserve">guidance were agreed upon by the project team, </w:t>
      </w:r>
      <w:r w:rsidR="003E5499">
        <w:rPr>
          <w:rFonts w:ascii="Arial" w:hAnsi="Arial" w:cs="Arial"/>
          <w:sz w:val="24"/>
          <w:szCs w:val="24"/>
        </w:rPr>
        <w:t xml:space="preserve">these </w:t>
      </w:r>
      <w:r w:rsidR="007C4239">
        <w:rPr>
          <w:rFonts w:ascii="Arial" w:hAnsi="Arial" w:cs="Arial"/>
          <w:sz w:val="24"/>
          <w:szCs w:val="24"/>
        </w:rPr>
        <w:t>supersede what is written in the checklist.</w:t>
      </w:r>
    </w:p>
    <w:p w14:paraId="47E511D4" w14:textId="720C1310" w:rsidR="00DF76BE" w:rsidRDefault="00DF76BE" w:rsidP="00A77D84">
      <w:pPr>
        <w:jc w:val="both"/>
        <w:rPr>
          <w:rFonts w:ascii="Arial" w:hAnsi="Arial" w:cs="Arial"/>
          <w:sz w:val="24"/>
          <w:szCs w:val="24"/>
        </w:rPr>
      </w:pPr>
    </w:p>
    <w:bookmarkEnd w:id="0"/>
    <w:p w14:paraId="05E0BBF2" w14:textId="77777777" w:rsidR="005B3E68" w:rsidRDefault="005B3E68">
      <w:pPr>
        <w:rPr>
          <w:rFonts w:ascii="Arial" w:hAnsi="Arial" w:cs="Arial"/>
          <w:b/>
          <w:bCs/>
          <w:sz w:val="24"/>
          <w:szCs w:val="24"/>
        </w:rPr>
      </w:pPr>
      <w:r>
        <w:rPr>
          <w:rFonts w:ascii="Arial" w:hAnsi="Arial" w:cs="Arial"/>
          <w:b/>
          <w:bCs/>
          <w:sz w:val="24"/>
          <w:szCs w:val="24"/>
        </w:rPr>
        <w:br w:type="page"/>
      </w:r>
    </w:p>
    <w:p w14:paraId="30BAE618" w14:textId="756237FB" w:rsidR="005B3E68" w:rsidRPr="005B3E68" w:rsidRDefault="005B3E68" w:rsidP="005B3E68">
      <w:pPr>
        <w:jc w:val="center"/>
        <w:rPr>
          <w:rFonts w:ascii="Interstate-Regular" w:hAnsi="Interstate-Regular" w:cs="Arial"/>
          <w:b/>
          <w:sz w:val="28"/>
          <w:szCs w:val="28"/>
        </w:rPr>
      </w:pPr>
      <w:bookmarkStart w:id="1" w:name="_Hlk42041140"/>
      <w:bookmarkStart w:id="2" w:name="_Hlk42041099"/>
      <w:r w:rsidRPr="001B4AD8">
        <w:rPr>
          <w:rFonts w:ascii="Interstate-Regular" w:hAnsi="Interstate-Regular" w:cs="Arial"/>
          <w:b/>
          <w:sz w:val="28"/>
          <w:szCs w:val="28"/>
        </w:rPr>
        <w:lastRenderedPageBreak/>
        <w:t xml:space="preserve">MoDOT </w:t>
      </w:r>
      <w:r w:rsidR="004961AB">
        <w:rPr>
          <w:rFonts w:ascii="Interstate-Regular" w:hAnsi="Interstate-Regular" w:cs="Arial"/>
          <w:b/>
          <w:sz w:val="28"/>
          <w:szCs w:val="28"/>
        </w:rPr>
        <w:t>SIDRA</w:t>
      </w:r>
      <w:r w:rsidR="00D92CF2">
        <w:rPr>
          <w:rFonts w:ascii="Interstate-Regular" w:hAnsi="Interstate-Regular" w:cs="Arial"/>
          <w:b/>
          <w:sz w:val="28"/>
          <w:szCs w:val="28"/>
        </w:rPr>
        <w:t xml:space="preserve"> Model</w:t>
      </w:r>
      <w:r w:rsidR="008D6A29">
        <w:rPr>
          <w:rFonts w:ascii="Interstate-Regular" w:hAnsi="Interstate-Regular" w:cs="Arial"/>
          <w:b/>
          <w:sz w:val="28"/>
          <w:szCs w:val="28"/>
        </w:rPr>
        <w:t xml:space="preserve"> </w:t>
      </w:r>
      <w:r>
        <w:rPr>
          <w:rFonts w:ascii="Interstate-Regular" w:hAnsi="Interstate-Regular" w:cs="Arial"/>
          <w:b/>
          <w:sz w:val="28"/>
          <w:szCs w:val="28"/>
        </w:rPr>
        <w:t>Reviewer’s Checklist</w:t>
      </w:r>
      <w:r w:rsidRPr="001B4AD8">
        <w:rPr>
          <w:rFonts w:ascii="Interstate-Regular" w:hAnsi="Interstate-Regular" w:cs="Arial"/>
          <w:b/>
          <w:sz w:val="28"/>
          <w:szCs w:val="28"/>
        </w:rPr>
        <w:t xml:space="preserve"> </w:t>
      </w:r>
    </w:p>
    <w:p w14:paraId="21A8F7E8" w14:textId="48BA77CE" w:rsidR="005B3E68" w:rsidRDefault="005B3E68" w:rsidP="00626248">
      <w:pPr>
        <w:rPr>
          <w:rFonts w:ascii="Arial" w:hAnsi="Arial" w:cs="Arial"/>
          <w:sz w:val="24"/>
          <w:szCs w:val="24"/>
        </w:rPr>
      </w:pPr>
      <w:r>
        <w:rPr>
          <w:rFonts w:ascii="Arial" w:hAnsi="Arial" w:cs="Arial"/>
          <w:sz w:val="24"/>
          <w:szCs w:val="24"/>
        </w:rPr>
        <w:t xml:space="preserve">Project </w:t>
      </w:r>
      <w:r w:rsidR="00084AE5">
        <w:rPr>
          <w:rFonts w:ascii="Arial" w:hAnsi="Arial" w:cs="Arial"/>
          <w:sz w:val="24"/>
          <w:szCs w:val="24"/>
        </w:rPr>
        <w:t>N</w:t>
      </w:r>
      <w:r>
        <w:rPr>
          <w:rFonts w:ascii="Arial" w:hAnsi="Arial" w:cs="Arial"/>
          <w:sz w:val="24"/>
          <w:szCs w:val="24"/>
        </w:rPr>
        <w:t xml:space="preserve">ame: </w:t>
      </w:r>
      <w:sdt>
        <w:sdtPr>
          <w:rPr>
            <w:rFonts w:ascii="Arial" w:hAnsi="Arial" w:cs="Arial"/>
            <w:sz w:val="24"/>
            <w:szCs w:val="24"/>
          </w:rPr>
          <w:id w:val="303428542"/>
          <w:placeholder>
            <w:docPart w:val="F659CB74F2364FF285963A4B56CFBF2C"/>
          </w:placeholder>
          <w:showingPlcHdr/>
          <w:text/>
        </w:sdtPr>
        <w:sdtEndPr/>
        <w:sdtContent>
          <w:r w:rsidRPr="005B3E68">
            <w:rPr>
              <w:rStyle w:val="PlaceholderText"/>
              <w:rFonts w:ascii="Arial" w:hAnsi="Arial" w:cs="Arial"/>
              <w:sz w:val="24"/>
              <w:szCs w:val="24"/>
            </w:rPr>
            <w:t>Click or tap here to enter text.</w:t>
          </w:r>
        </w:sdtContent>
      </w:sdt>
    </w:p>
    <w:p w14:paraId="6A3B49FC" w14:textId="28858125" w:rsidR="005B3E68" w:rsidRDefault="005B3E68" w:rsidP="00626248">
      <w:pPr>
        <w:rPr>
          <w:rFonts w:ascii="Arial" w:hAnsi="Arial" w:cs="Arial"/>
          <w:sz w:val="24"/>
          <w:szCs w:val="24"/>
        </w:rPr>
      </w:pPr>
      <w:r>
        <w:rPr>
          <w:rFonts w:ascii="Arial" w:hAnsi="Arial" w:cs="Arial"/>
          <w:sz w:val="24"/>
          <w:szCs w:val="24"/>
        </w:rPr>
        <w:t>Modeler</w:t>
      </w:r>
      <w:r w:rsidR="00084AE5">
        <w:rPr>
          <w:rFonts w:ascii="Arial" w:hAnsi="Arial" w:cs="Arial"/>
          <w:sz w:val="24"/>
          <w:szCs w:val="24"/>
        </w:rPr>
        <w:t>/Agency-Consultant</w:t>
      </w:r>
      <w:r>
        <w:rPr>
          <w:rFonts w:ascii="Arial" w:hAnsi="Arial" w:cs="Arial"/>
          <w:sz w:val="24"/>
          <w:szCs w:val="24"/>
        </w:rPr>
        <w:t xml:space="preserve">: </w:t>
      </w:r>
      <w:sdt>
        <w:sdtPr>
          <w:rPr>
            <w:rFonts w:ascii="Arial" w:hAnsi="Arial" w:cs="Arial"/>
            <w:sz w:val="24"/>
            <w:szCs w:val="24"/>
          </w:rPr>
          <w:id w:val="2004699899"/>
          <w:placeholder>
            <w:docPart w:val="F659CB74F2364FF285963A4B56CFBF2C"/>
          </w:placeholder>
          <w:showingPlcHdr/>
          <w:text/>
        </w:sdtPr>
        <w:sdtEndPr/>
        <w:sdtContent>
          <w:r w:rsidRPr="005B3E68">
            <w:rPr>
              <w:rStyle w:val="PlaceholderText"/>
              <w:rFonts w:ascii="Arial" w:hAnsi="Arial" w:cs="Arial"/>
              <w:sz w:val="24"/>
              <w:szCs w:val="24"/>
            </w:rPr>
            <w:t>Click or tap here to enter text.</w:t>
          </w:r>
        </w:sdtContent>
      </w:sdt>
    </w:p>
    <w:p w14:paraId="5588393D" w14:textId="349303C9" w:rsidR="005B3E68" w:rsidRDefault="005B3E68" w:rsidP="00626248">
      <w:pPr>
        <w:rPr>
          <w:rFonts w:ascii="Arial" w:hAnsi="Arial" w:cs="Arial"/>
          <w:sz w:val="24"/>
          <w:szCs w:val="24"/>
        </w:rPr>
      </w:pPr>
      <w:r>
        <w:rPr>
          <w:rFonts w:ascii="Arial" w:hAnsi="Arial" w:cs="Arial"/>
          <w:sz w:val="24"/>
          <w:szCs w:val="24"/>
        </w:rPr>
        <w:t xml:space="preserve">Model </w:t>
      </w:r>
      <w:r w:rsidR="00084AE5">
        <w:rPr>
          <w:rFonts w:ascii="Arial" w:hAnsi="Arial" w:cs="Arial"/>
          <w:sz w:val="24"/>
          <w:szCs w:val="24"/>
        </w:rPr>
        <w:t>R</w:t>
      </w:r>
      <w:r>
        <w:rPr>
          <w:rFonts w:ascii="Arial" w:hAnsi="Arial" w:cs="Arial"/>
          <w:sz w:val="24"/>
          <w:szCs w:val="24"/>
        </w:rPr>
        <w:t>eviewer</w:t>
      </w:r>
      <w:r w:rsidR="00084AE5">
        <w:rPr>
          <w:rFonts w:ascii="Arial" w:hAnsi="Arial" w:cs="Arial"/>
          <w:sz w:val="24"/>
          <w:szCs w:val="24"/>
        </w:rPr>
        <w:t>/Agency-Consultant</w:t>
      </w:r>
      <w:r>
        <w:rPr>
          <w:rFonts w:ascii="Arial" w:hAnsi="Arial" w:cs="Arial"/>
          <w:sz w:val="24"/>
          <w:szCs w:val="24"/>
        </w:rPr>
        <w:t xml:space="preserve">: </w:t>
      </w:r>
      <w:sdt>
        <w:sdtPr>
          <w:rPr>
            <w:rFonts w:ascii="Arial" w:hAnsi="Arial" w:cs="Arial"/>
            <w:sz w:val="24"/>
            <w:szCs w:val="24"/>
          </w:rPr>
          <w:id w:val="-855583100"/>
          <w:placeholder>
            <w:docPart w:val="F659CB74F2364FF285963A4B56CFBF2C"/>
          </w:placeholder>
          <w:showingPlcHdr/>
          <w:text/>
        </w:sdtPr>
        <w:sdtEndPr/>
        <w:sdtContent>
          <w:r w:rsidRPr="005B3E68">
            <w:rPr>
              <w:rStyle w:val="PlaceholderText"/>
              <w:rFonts w:ascii="Arial" w:hAnsi="Arial" w:cs="Arial"/>
              <w:sz w:val="24"/>
              <w:szCs w:val="24"/>
            </w:rPr>
            <w:t>Click or tap here to enter text.</w:t>
          </w:r>
        </w:sdtContent>
      </w:sdt>
    </w:p>
    <w:p w14:paraId="6F41E9AA" w14:textId="070509B8" w:rsidR="005B3E68" w:rsidRPr="005B3E68" w:rsidRDefault="005B3E68" w:rsidP="00626248">
      <w:pPr>
        <w:rPr>
          <w:rFonts w:ascii="Arial" w:hAnsi="Arial" w:cs="Arial"/>
          <w:sz w:val="24"/>
          <w:szCs w:val="24"/>
        </w:rPr>
      </w:pPr>
      <w:r w:rsidRPr="005B3E68">
        <w:rPr>
          <w:rFonts w:ascii="Arial" w:hAnsi="Arial" w:cs="Arial"/>
          <w:sz w:val="24"/>
          <w:szCs w:val="24"/>
        </w:rPr>
        <w:t xml:space="preserve">Date of </w:t>
      </w:r>
      <w:r w:rsidR="00084AE5">
        <w:rPr>
          <w:rFonts w:ascii="Arial" w:hAnsi="Arial" w:cs="Arial"/>
          <w:sz w:val="24"/>
          <w:szCs w:val="24"/>
        </w:rPr>
        <w:t>Model Submittal/R</w:t>
      </w:r>
      <w:r w:rsidRPr="005B3E68">
        <w:rPr>
          <w:rFonts w:ascii="Arial" w:hAnsi="Arial" w:cs="Arial"/>
          <w:sz w:val="24"/>
          <w:szCs w:val="24"/>
        </w:rPr>
        <w:t>eview:</w:t>
      </w:r>
      <w:r>
        <w:rPr>
          <w:rFonts w:ascii="Arial" w:hAnsi="Arial" w:cs="Arial"/>
          <w:sz w:val="24"/>
          <w:szCs w:val="24"/>
        </w:rPr>
        <w:t xml:space="preserve"> </w:t>
      </w:r>
      <w:sdt>
        <w:sdtPr>
          <w:rPr>
            <w:rFonts w:ascii="Arial" w:hAnsi="Arial" w:cs="Arial"/>
            <w:sz w:val="24"/>
            <w:szCs w:val="24"/>
          </w:rPr>
          <w:id w:val="1328556068"/>
          <w:placeholder>
            <w:docPart w:val="4E36E80F737E4DA5BDDB6102961D9800"/>
          </w:placeholder>
          <w:showingPlcHdr/>
          <w:text/>
        </w:sdtPr>
        <w:sdtEndPr/>
        <w:sdtContent>
          <w:r w:rsidRPr="005B3E68">
            <w:rPr>
              <w:rStyle w:val="PlaceholderText"/>
              <w:rFonts w:ascii="Arial" w:hAnsi="Arial" w:cs="Arial"/>
              <w:sz w:val="24"/>
              <w:szCs w:val="24"/>
            </w:rPr>
            <w:t>Click or tap here to enter text.</w:t>
          </w:r>
        </w:sdtContent>
      </w:sdt>
    </w:p>
    <w:tbl>
      <w:tblPr>
        <w:tblStyle w:val="TableGrid"/>
        <w:tblW w:w="10170" w:type="dxa"/>
        <w:jc w:val="center"/>
        <w:tblLook w:val="04A0" w:firstRow="1" w:lastRow="0" w:firstColumn="1" w:lastColumn="0" w:noHBand="0" w:noVBand="1"/>
      </w:tblPr>
      <w:tblGrid>
        <w:gridCol w:w="1435"/>
        <w:gridCol w:w="6936"/>
        <w:gridCol w:w="1018"/>
        <w:gridCol w:w="781"/>
      </w:tblGrid>
      <w:tr w:rsidR="00D94F19" w14:paraId="408ED0B7" w14:textId="3DD0258D" w:rsidTr="00495797">
        <w:trPr>
          <w:jc w:val="center"/>
        </w:trPr>
        <w:tc>
          <w:tcPr>
            <w:tcW w:w="10170" w:type="dxa"/>
            <w:gridSpan w:val="4"/>
            <w:shd w:val="clear" w:color="auto" w:fill="05608F"/>
          </w:tcPr>
          <w:p w14:paraId="753D5B5A" w14:textId="0A95CD7F" w:rsidR="00D94F19" w:rsidRPr="00D94F19" w:rsidRDefault="006E52C3" w:rsidP="00FF265D">
            <w:pPr>
              <w:spacing w:beforeLines="20" w:before="48" w:afterLines="20" w:after="48"/>
              <w:jc w:val="center"/>
              <w:rPr>
                <w:rFonts w:ascii="Arial" w:hAnsi="Arial" w:cs="Arial"/>
                <w:b/>
                <w:bCs/>
                <w:color w:val="FFFFFF" w:themeColor="background1"/>
                <w:sz w:val="28"/>
                <w:szCs w:val="28"/>
              </w:rPr>
            </w:pPr>
            <w:bookmarkStart w:id="3" w:name="_Hlk42041170"/>
            <w:r>
              <w:rPr>
                <w:rFonts w:ascii="Arial" w:hAnsi="Arial" w:cs="Arial"/>
                <w:b/>
                <w:bCs/>
                <w:color w:val="FFFFFF" w:themeColor="background1"/>
                <w:sz w:val="28"/>
                <w:szCs w:val="28"/>
              </w:rPr>
              <w:t>SIDRA</w:t>
            </w:r>
            <w:r w:rsidR="00D94F19" w:rsidRPr="00D94F19">
              <w:rPr>
                <w:rFonts w:ascii="Arial" w:hAnsi="Arial" w:cs="Arial"/>
                <w:b/>
                <w:bCs/>
                <w:color w:val="FFFFFF" w:themeColor="background1"/>
                <w:sz w:val="28"/>
                <w:szCs w:val="28"/>
              </w:rPr>
              <w:t xml:space="preserve"> Review </w:t>
            </w:r>
          </w:p>
        </w:tc>
      </w:tr>
      <w:tr w:rsidR="00D94F19" w14:paraId="3C93FABE" w14:textId="4DE67053" w:rsidTr="00495797">
        <w:trPr>
          <w:jc w:val="center"/>
        </w:trPr>
        <w:tc>
          <w:tcPr>
            <w:tcW w:w="1435" w:type="dxa"/>
            <w:shd w:val="clear" w:color="auto" w:fill="05608F"/>
            <w:vAlign w:val="center"/>
          </w:tcPr>
          <w:p w14:paraId="47083467" w14:textId="639A66ED" w:rsidR="00D94F19" w:rsidRPr="00D94F19" w:rsidRDefault="004D7DAE" w:rsidP="00FF265D">
            <w:pPr>
              <w:spacing w:beforeLines="20" w:before="48" w:afterLines="20" w:after="48"/>
              <w:jc w:val="center"/>
              <w:rPr>
                <w:rFonts w:ascii="Arial" w:hAnsi="Arial" w:cs="Arial"/>
                <w:b/>
                <w:bCs/>
                <w:color w:val="FFFFFF" w:themeColor="background1"/>
                <w:sz w:val="24"/>
                <w:szCs w:val="24"/>
              </w:rPr>
            </w:pPr>
            <w:r>
              <w:rPr>
                <w:rFonts w:ascii="Arial" w:hAnsi="Arial" w:cs="Arial"/>
                <w:b/>
                <w:bCs/>
                <w:color w:val="FFFFFF" w:themeColor="background1"/>
                <w:sz w:val="24"/>
                <w:szCs w:val="24"/>
              </w:rPr>
              <w:t>Model Element</w:t>
            </w:r>
          </w:p>
        </w:tc>
        <w:tc>
          <w:tcPr>
            <w:tcW w:w="6936" w:type="dxa"/>
            <w:shd w:val="clear" w:color="auto" w:fill="05608F"/>
            <w:vAlign w:val="center"/>
          </w:tcPr>
          <w:p w14:paraId="20CF2F48" w14:textId="5AB6159E" w:rsidR="00D94F19" w:rsidRPr="00D94F19" w:rsidRDefault="00D94F19" w:rsidP="00FF265D">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Description</w:t>
            </w:r>
          </w:p>
        </w:tc>
        <w:tc>
          <w:tcPr>
            <w:tcW w:w="1018" w:type="dxa"/>
            <w:shd w:val="clear" w:color="auto" w:fill="05608F"/>
            <w:vAlign w:val="center"/>
          </w:tcPr>
          <w:p w14:paraId="4755AB28" w14:textId="510AD806" w:rsidR="00D94F19" w:rsidRPr="00D94F19" w:rsidRDefault="00D94F19" w:rsidP="00FF265D">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Check</w:t>
            </w:r>
          </w:p>
        </w:tc>
        <w:tc>
          <w:tcPr>
            <w:tcW w:w="781" w:type="dxa"/>
            <w:shd w:val="clear" w:color="auto" w:fill="05608F"/>
            <w:vAlign w:val="center"/>
          </w:tcPr>
          <w:p w14:paraId="1C6FF7E5" w14:textId="0ACB591D" w:rsidR="00D94F19" w:rsidRPr="00D94F19" w:rsidRDefault="00D94F19" w:rsidP="00FF265D">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N/A</w:t>
            </w:r>
          </w:p>
        </w:tc>
      </w:tr>
      <w:tr w:rsidR="0058534E" w14:paraId="5B211A47" w14:textId="77777777" w:rsidTr="00495797">
        <w:trPr>
          <w:jc w:val="center"/>
        </w:trPr>
        <w:tc>
          <w:tcPr>
            <w:tcW w:w="1435" w:type="dxa"/>
            <w:shd w:val="clear" w:color="auto" w:fill="auto"/>
            <w:vAlign w:val="center"/>
          </w:tcPr>
          <w:p w14:paraId="61FFEEA8" w14:textId="28148E24" w:rsidR="0058534E" w:rsidRPr="00CC7DB4" w:rsidRDefault="0058534E" w:rsidP="0058534E">
            <w:pPr>
              <w:spacing w:beforeLines="20" w:before="48" w:afterLines="20" w:after="48"/>
              <w:jc w:val="center"/>
              <w:rPr>
                <w:rFonts w:ascii="Arial" w:hAnsi="Arial" w:cs="Arial"/>
              </w:rPr>
            </w:pPr>
            <w:r w:rsidRPr="00CC7DB4">
              <w:rPr>
                <w:rFonts w:ascii="Arial" w:hAnsi="Arial" w:cs="Arial"/>
              </w:rPr>
              <w:t>Settings</w:t>
            </w:r>
          </w:p>
        </w:tc>
        <w:tc>
          <w:tcPr>
            <w:tcW w:w="6936" w:type="dxa"/>
            <w:shd w:val="clear" w:color="auto" w:fill="auto"/>
            <w:vAlign w:val="center"/>
          </w:tcPr>
          <w:p w14:paraId="5437D82B" w14:textId="77777777" w:rsidR="0058534E" w:rsidRDefault="0058534E" w:rsidP="0058534E">
            <w:pPr>
              <w:spacing w:beforeLines="20" w:before="48" w:afterLines="20" w:after="48"/>
              <w:rPr>
                <w:rFonts w:ascii="Arial" w:hAnsi="Arial" w:cs="Arial"/>
                <w:bCs/>
              </w:rPr>
            </w:pPr>
            <w:r w:rsidRPr="0058534E">
              <w:rPr>
                <w:rFonts w:ascii="Arial" w:hAnsi="Arial" w:cs="Arial"/>
                <w:bCs/>
              </w:rPr>
              <w:t>“US HCM (customary)” should be selected in the Settings tab of the ribbon at top of the SIDRA interface before a roundabout is created.</w:t>
            </w:r>
            <w:r w:rsidR="00D621F5">
              <w:rPr>
                <w:rFonts w:ascii="Arial" w:hAnsi="Arial" w:cs="Arial"/>
                <w:bCs/>
              </w:rPr>
              <w:t xml:space="preserve"> This can be verified in the SIDRA “Site Properties” menu by right clicking on the site name and then selecting “Properties.”</w:t>
            </w:r>
          </w:p>
          <w:p w14:paraId="50D294B1" w14:textId="77777777" w:rsidR="008515CA" w:rsidRPr="00495797" w:rsidRDefault="008515CA" w:rsidP="0058534E">
            <w:pPr>
              <w:spacing w:beforeLines="20" w:before="48" w:afterLines="20" w:after="48"/>
              <w:rPr>
                <w:rFonts w:ascii="Arial" w:hAnsi="Arial" w:cs="Arial"/>
                <w:sz w:val="12"/>
                <w:szCs w:val="12"/>
              </w:rPr>
            </w:pPr>
          </w:p>
          <w:p w14:paraId="32738B08" w14:textId="32D2EAE5" w:rsidR="008515CA" w:rsidRPr="0058534E" w:rsidRDefault="008515CA" w:rsidP="0058534E">
            <w:pPr>
              <w:spacing w:beforeLines="20" w:before="48" w:afterLines="20" w:after="48"/>
              <w:rPr>
                <w:rFonts w:ascii="Arial" w:hAnsi="Arial" w:cs="Arial"/>
              </w:rPr>
            </w:pPr>
            <w:r w:rsidRPr="008515CA">
              <w:rPr>
                <w:rFonts w:ascii="Arial" w:hAnsi="Arial" w:cs="Arial"/>
                <w:b/>
                <w:bCs/>
              </w:rPr>
              <w:t>Important Note:</w:t>
            </w:r>
            <w:r>
              <w:rPr>
                <w:rFonts w:ascii="Arial" w:hAnsi="Arial" w:cs="Arial"/>
              </w:rPr>
              <w:t xml:space="preserve"> If this setting is determined to be incorrect, then the model developer must re-develop the SIDRA site from scratch to ensure that this setting is fully implemented into the SIDRA model. </w:t>
            </w:r>
          </w:p>
        </w:tc>
        <w:sdt>
          <w:sdtPr>
            <w:rPr>
              <w:rFonts w:ascii="Interstate-Regular" w:hAnsi="Interstate-Regular" w:cs="Arial"/>
              <w:sz w:val="28"/>
              <w:szCs w:val="28"/>
            </w:rPr>
            <w:id w:val="391317247"/>
            <w14:checkbox>
              <w14:checked w14:val="0"/>
              <w14:checkedState w14:val="E081" w14:font="Segoe UI Symbol"/>
              <w14:uncheckedState w14:val="2610" w14:font="MS Gothic"/>
            </w14:checkbox>
          </w:sdtPr>
          <w:sdtEndPr/>
          <w:sdtContent>
            <w:tc>
              <w:tcPr>
                <w:tcW w:w="1018" w:type="dxa"/>
                <w:shd w:val="clear" w:color="auto" w:fill="auto"/>
                <w:vAlign w:val="center"/>
              </w:tcPr>
              <w:p w14:paraId="15A9903E" w14:textId="6A159C2B" w:rsidR="0058534E" w:rsidRDefault="00AE1A89" w:rsidP="0058534E">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182206018"/>
            <w14:checkbox>
              <w14:checked w14:val="0"/>
              <w14:checkedState w14:val="E081" w14:font="Segoe UI Symbol"/>
              <w14:uncheckedState w14:val="2610" w14:font="MS Gothic"/>
            </w14:checkbox>
          </w:sdtPr>
          <w:sdtEndPr/>
          <w:sdtContent>
            <w:tc>
              <w:tcPr>
                <w:tcW w:w="781" w:type="dxa"/>
                <w:shd w:val="clear" w:color="auto" w:fill="auto"/>
                <w:vAlign w:val="center"/>
              </w:tcPr>
              <w:p w14:paraId="250F684D" w14:textId="0555014C" w:rsidR="0058534E" w:rsidRDefault="0058534E" w:rsidP="0058534E">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827716" w14:paraId="0ACB6734" w14:textId="77777777" w:rsidTr="00495797">
        <w:trPr>
          <w:jc w:val="center"/>
        </w:trPr>
        <w:tc>
          <w:tcPr>
            <w:tcW w:w="1435" w:type="dxa"/>
            <w:vMerge w:val="restart"/>
            <w:shd w:val="clear" w:color="auto" w:fill="DEEAF6" w:themeFill="accent5" w:themeFillTint="33"/>
            <w:vAlign w:val="center"/>
          </w:tcPr>
          <w:p w14:paraId="0D2DC197" w14:textId="62A18F7F" w:rsidR="00827716" w:rsidRPr="00CC7DB4" w:rsidRDefault="00827716" w:rsidP="00827716">
            <w:pPr>
              <w:spacing w:beforeLines="20" w:before="48" w:afterLines="20" w:after="48"/>
              <w:jc w:val="center"/>
              <w:rPr>
                <w:rFonts w:ascii="Arial" w:hAnsi="Arial" w:cs="Arial"/>
              </w:rPr>
            </w:pPr>
            <w:r>
              <w:rPr>
                <w:rFonts w:ascii="Arial" w:hAnsi="Arial" w:cs="Arial"/>
              </w:rPr>
              <w:t>Intersection Dialog Box</w:t>
            </w:r>
          </w:p>
        </w:tc>
        <w:tc>
          <w:tcPr>
            <w:tcW w:w="6936" w:type="dxa"/>
            <w:shd w:val="clear" w:color="auto" w:fill="DEEAF6" w:themeFill="accent5" w:themeFillTint="33"/>
            <w:vAlign w:val="center"/>
          </w:tcPr>
          <w:p w14:paraId="2F686A4A" w14:textId="2082E64B" w:rsidR="00827716" w:rsidRPr="0058534E" w:rsidRDefault="00827716" w:rsidP="00827716">
            <w:pPr>
              <w:rPr>
                <w:rFonts w:ascii="Arial" w:hAnsi="Arial" w:cs="Arial"/>
                <w:b/>
              </w:rPr>
            </w:pPr>
            <w:r>
              <w:rPr>
                <w:rFonts w:ascii="Arial" w:hAnsi="Arial" w:cs="Arial"/>
              </w:rPr>
              <w:t>Verify that the site data, approach geometry, and approach data settings are correct</w:t>
            </w:r>
          </w:p>
        </w:tc>
        <w:sdt>
          <w:sdtPr>
            <w:rPr>
              <w:rFonts w:ascii="Interstate-Regular" w:hAnsi="Interstate-Regular" w:cs="Arial"/>
              <w:sz w:val="28"/>
              <w:szCs w:val="28"/>
            </w:rPr>
            <w:id w:val="2068914299"/>
            <w14:checkbox>
              <w14:checked w14:val="0"/>
              <w14:checkedState w14:val="E081" w14:font="Segoe UI Symbol"/>
              <w14:uncheckedState w14:val="2610" w14:font="MS Gothic"/>
            </w14:checkbox>
          </w:sdtPr>
          <w:sdtEndPr/>
          <w:sdtContent>
            <w:tc>
              <w:tcPr>
                <w:tcW w:w="1018" w:type="dxa"/>
                <w:shd w:val="clear" w:color="auto" w:fill="DEEAF6" w:themeFill="accent5" w:themeFillTint="33"/>
                <w:vAlign w:val="center"/>
              </w:tcPr>
              <w:p w14:paraId="53C267B5" w14:textId="58C99C8B" w:rsidR="00827716" w:rsidRDefault="00827716" w:rsidP="00827716">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299803913"/>
            <w14:checkbox>
              <w14:checked w14:val="0"/>
              <w14:checkedState w14:val="E081" w14:font="Segoe UI Symbol"/>
              <w14:uncheckedState w14:val="2610" w14:font="MS Gothic"/>
            </w14:checkbox>
          </w:sdtPr>
          <w:sdtEndPr/>
          <w:sdtContent>
            <w:tc>
              <w:tcPr>
                <w:tcW w:w="781" w:type="dxa"/>
                <w:shd w:val="clear" w:color="auto" w:fill="DEEAF6" w:themeFill="accent5" w:themeFillTint="33"/>
                <w:vAlign w:val="center"/>
              </w:tcPr>
              <w:p w14:paraId="641167E3" w14:textId="498768E9" w:rsidR="00827716" w:rsidRDefault="00827716" w:rsidP="00827716">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827716" w14:paraId="000AF722" w14:textId="77777777" w:rsidTr="00495797">
        <w:trPr>
          <w:jc w:val="center"/>
        </w:trPr>
        <w:tc>
          <w:tcPr>
            <w:tcW w:w="1435" w:type="dxa"/>
            <w:vMerge/>
            <w:shd w:val="clear" w:color="auto" w:fill="DEEAF6" w:themeFill="accent5" w:themeFillTint="33"/>
            <w:vAlign w:val="center"/>
          </w:tcPr>
          <w:p w14:paraId="44CBDF5A" w14:textId="77777777" w:rsidR="00827716" w:rsidRPr="00CC7DB4" w:rsidRDefault="00827716" w:rsidP="00827716">
            <w:pPr>
              <w:spacing w:beforeLines="20" w:before="48" w:afterLines="20" w:after="48"/>
              <w:jc w:val="center"/>
              <w:rPr>
                <w:rFonts w:ascii="Arial" w:hAnsi="Arial" w:cs="Arial"/>
              </w:rPr>
            </w:pPr>
          </w:p>
        </w:tc>
        <w:tc>
          <w:tcPr>
            <w:tcW w:w="6936" w:type="dxa"/>
            <w:shd w:val="clear" w:color="auto" w:fill="DEEAF6" w:themeFill="accent5" w:themeFillTint="33"/>
            <w:vAlign w:val="center"/>
          </w:tcPr>
          <w:p w14:paraId="6AD07DB8" w14:textId="36C979B8" w:rsidR="00827716" w:rsidRPr="00813799" w:rsidRDefault="00F101D9" w:rsidP="00827716">
            <w:pPr>
              <w:spacing w:beforeLines="20" w:before="48" w:afterLines="20" w:after="48"/>
              <w:rPr>
                <w:rFonts w:ascii="Arial" w:hAnsi="Arial" w:cs="Arial"/>
              </w:rPr>
            </w:pPr>
            <w:r w:rsidRPr="00C62F20">
              <w:rPr>
                <w:rFonts w:ascii="Arial" w:hAnsi="Arial" w:cs="Arial"/>
              </w:rPr>
              <w:t>The “Program” setting is sufficient if there is no traffic signal on an approach within 2,600’ of the roundabout.</w:t>
            </w:r>
            <w:r w:rsidR="00C62F20">
              <w:rPr>
                <w:rFonts w:ascii="Arial" w:hAnsi="Arial" w:cs="Arial"/>
              </w:rPr>
              <w:t xml:space="preserve"> Otherwise, v</w:t>
            </w:r>
            <w:r w:rsidR="00827716" w:rsidRPr="00C62F20">
              <w:rPr>
                <w:rFonts w:ascii="Arial" w:hAnsi="Arial" w:cs="Arial"/>
              </w:rPr>
              <w:t xml:space="preserve">erify that </w:t>
            </w:r>
            <w:r w:rsidR="00C62F20">
              <w:rPr>
                <w:rFonts w:ascii="Arial" w:hAnsi="Arial" w:cs="Arial"/>
              </w:rPr>
              <w:t xml:space="preserve">the </w:t>
            </w:r>
            <w:r w:rsidR="00827716" w:rsidRPr="00C62F20">
              <w:rPr>
                <w:rFonts w:ascii="Arial" w:hAnsi="Arial" w:cs="Arial"/>
              </w:rPr>
              <w:t xml:space="preserve">Extra Bunching Percentages </w:t>
            </w:r>
            <w:r w:rsidR="00827716" w:rsidRPr="00813799">
              <w:rPr>
                <w:rFonts w:ascii="Arial" w:hAnsi="Arial" w:cs="Arial"/>
              </w:rPr>
              <w:t xml:space="preserve">are: </w:t>
            </w:r>
          </w:p>
          <w:p w14:paraId="5B73FC32" w14:textId="2DEA405B" w:rsidR="00827716" w:rsidRDefault="00C62F20" w:rsidP="00827716">
            <w:pPr>
              <w:pStyle w:val="ListParagraph"/>
              <w:numPr>
                <w:ilvl w:val="0"/>
                <w:numId w:val="4"/>
              </w:numPr>
              <w:spacing w:beforeLines="20" w:before="48" w:afterLines="20" w:after="48"/>
              <w:ind w:left="312" w:hanging="270"/>
              <w:rPr>
                <w:rFonts w:ascii="Arial" w:hAnsi="Arial" w:cs="Arial"/>
              </w:rPr>
            </w:pPr>
            <w:r w:rsidRPr="00813799">
              <w:rPr>
                <w:rFonts w:ascii="Arial" w:hAnsi="Arial" w:cs="Arial"/>
                <w:b/>
                <w:bCs/>
              </w:rPr>
              <w:t>[Same as “Program”]</w:t>
            </w:r>
            <w:r>
              <w:rPr>
                <w:rFonts w:ascii="Arial" w:hAnsi="Arial" w:cs="Arial"/>
              </w:rPr>
              <w:t xml:space="preserve"> </w:t>
            </w:r>
            <w:r w:rsidR="00827716">
              <w:rPr>
                <w:rFonts w:ascii="Arial" w:hAnsi="Arial" w:cs="Arial"/>
              </w:rPr>
              <w:t>0% if no traffic signal on approach within 2,600’ of roundabout</w:t>
            </w:r>
          </w:p>
          <w:p w14:paraId="0B9EE9DA" w14:textId="77777777" w:rsidR="00827716" w:rsidRDefault="00827716" w:rsidP="00827716">
            <w:pPr>
              <w:pStyle w:val="ListParagraph"/>
              <w:numPr>
                <w:ilvl w:val="0"/>
                <w:numId w:val="4"/>
              </w:numPr>
              <w:spacing w:beforeLines="20" w:before="48" w:afterLines="20" w:after="48"/>
              <w:ind w:left="312" w:hanging="270"/>
              <w:rPr>
                <w:rFonts w:ascii="Arial" w:hAnsi="Arial" w:cs="Arial"/>
              </w:rPr>
            </w:pPr>
            <w:r>
              <w:rPr>
                <w:rFonts w:ascii="Arial" w:hAnsi="Arial" w:cs="Arial"/>
              </w:rPr>
              <w:t>5% if signal on approach within 2,000’ to 2,600’ of roundabout</w:t>
            </w:r>
          </w:p>
          <w:p w14:paraId="6A7E01F2" w14:textId="77777777" w:rsidR="00827716" w:rsidRDefault="00827716" w:rsidP="00827716">
            <w:pPr>
              <w:pStyle w:val="ListParagraph"/>
              <w:numPr>
                <w:ilvl w:val="0"/>
                <w:numId w:val="4"/>
              </w:numPr>
              <w:spacing w:beforeLines="20" w:before="48" w:afterLines="20" w:after="48"/>
              <w:ind w:left="312" w:hanging="270"/>
              <w:rPr>
                <w:rFonts w:ascii="Arial" w:hAnsi="Arial" w:cs="Arial"/>
              </w:rPr>
            </w:pPr>
            <w:r>
              <w:rPr>
                <w:rFonts w:ascii="Arial" w:hAnsi="Arial" w:cs="Arial"/>
              </w:rPr>
              <w:t>10% if signal on approach within 1,300’ to 2,000’ of roundabout</w:t>
            </w:r>
          </w:p>
          <w:p w14:paraId="7F1D9221" w14:textId="77777777" w:rsidR="00827716" w:rsidRDefault="00827716" w:rsidP="00827716">
            <w:pPr>
              <w:pStyle w:val="ListParagraph"/>
              <w:numPr>
                <w:ilvl w:val="0"/>
                <w:numId w:val="4"/>
              </w:numPr>
              <w:spacing w:beforeLines="20" w:before="48" w:afterLines="20" w:after="48"/>
              <w:ind w:left="312" w:hanging="270"/>
              <w:rPr>
                <w:rFonts w:ascii="Arial" w:hAnsi="Arial" w:cs="Arial"/>
              </w:rPr>
            </w:pPr>
            <w:r>
              <w:rPr>
                <w:rFonts w:ascii="Arial" w:hAnsi="Arial" w:cs="Arial"/>
              </w:rPr>
              <w:t>15% if signal on approach within 700’ to 1,300’ of roundabout</w:t>
            </w:r>
          </w:p>
          <w:p w14:paraId="2C7BE770" w14:textId="5A716B16" w:rsidR="00827716" w:rsidRDefault="00827716" w:rsidP="00827716">
            <w:pPr>
              <w:pStyle w:val="ListParagraph"/>
              <w:numPr>
                <w:ilvl w:val="0"/>
                <w:numId w:val="4"/>
              </w:numPr>
              <w:spacing w:beforeLines="20" w:before="48" w:afterLines="20" w:after="48"/>
              <w:ind w:left="312" w:hanging="270"/>
              <w:rPr>
                <w:rFonts w:ascii="Arial" w:hAnsi="Arial" w:cs="Arial"/>
              </w:rPr>
            </w:pPr>
            <w:r>
              <w:rPr>
                <w:rFonts w:ascii="Arial" w:hAnsi="Arial" w:cs="Arial"/>
              </w:rPr>
              <w:t>20% if signal on approach within 350’ to 700’ of roundabout</w:t>
            </w:r>
          </w:p>
          <w:p w14:paraId="5C445AF5" w14:textId="48F8B23A" w:rsidR="00827716" w:rsidRPr="00827716" w:rsidRDefault="00827716" w:rsidP="00827716">
            <w:pPr>
              <w:pStyle w:val="ListParagraph"/>
              <w:numPr>
                <w:ilvl w:val="0"/>
                <w:numId w:val="4"/>
              </w:numPr>
              <w:spacing w:beforeLines="20" w:before="48" w:afterLines="20" w:after="48"/>
              <w:ind w:left="312" w:hanging="270"/>
              <w:rPr>
                <w:rFonts w:ascii="Arial" w:hAnsi="Arial" w:cs="Arial"/>
              </w:rPr>
            </w:pPr>
            <w:r>
              <w:rPr>
                <w:rFonts w:ascii="Arial" w:hAnsi="Arial" w:cs="Arial"/>
              </w:rPr>
              <w:t>25% if signal on approach less than 350’ from</w:t>
            </w:r>
            <w:r w:rsidR="00F101D9">
              <w:rPr>
                <w:rFonts w:ascii="Arial" w:hAnsi="Arial" w:cs="Arial"/>
              </w:rPr>
              <w:t xml:space="preserve"> </w:t>
            </w:r>
            <w:r>
              <w:rPr>
                <w:rFonts w:ascii="Arial" w:hAnsi="Arial" w:cs="Arial"/>
              </w:rPr>
              <w:t>roundabout</w:t>
            </w:r>
          </w:p>
        </w:tc>
        <w:sdt>
          <w:sdtPr>
            <w:rPr>
              <w:rFonts w:ascii="Interstate-Regular" w:hAnsi="Interstate-Regular" w:cs="Arial"/>
              <w:sz w:val="28"/>
              <w:szCs w:val="28"/>
            </w:rPr>
            <w:id w:val="316002846"/>
            <w14:checkbox>
              <w14:checked w14:val="0"/>
              <w14:checkedState w14:val="E081" w14:font="Segoe UI Symbol"/>
              <w14:uncheckedState w14:val="2610" w14:font="MS Gothic"/>
            </w14:checkbox>
          </w:sdtPr>
          <w:sdtEndPr/>
          <w:sdtContent>
            <w:tc>
              <w:tcPr>
                <w:tcW w:w="1018" w:type="dxa"/>
                <w:shd w:val="clear" w:color="auto" w:fill="DEEAF6" w:themeFill="accent5" w:themeFillTint="33"/>
                <w:vAlign w:val="center"/>
              </w:tcPr>
              <w:p w14:paraId="45624BFC" w14:textId="38FA676E" w:rsidR="00827716" w:rsidRDefault="00C62F20" w:rsidP="00827716">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813070507"/>
            <w14:checkbox>
              <w14:checked w14:val="0"/>
              <w14:checkedState w14:val="E081" w14:font="Segoe UI Symbol"/>
              <w14:uncheckedState w14:val="2610" w14:font="MS Gothic"/>
            </w14:checkbox>
          </w:sdtPr>
          <w:sdtEndPr/>
          <w:sdtContent>
            <w:tc>
              <w:tcPr>
                <w:tcW w:w="781" w:type="dxa"/>
                <w:shd w:val="clear" w:color="auto" w:fill="DEEAF6" w:themeFill="accent5" w:themeFillTint="33"/>
                <w:vAlign w:val="center"/>
              </w:tcPr>
              <w:p w14:paraId="6709DA5C" w14:textId="653480E5" w:rsidR="00827716" w:rsidRDefault="00827716" w:rsidP="00827716">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827716" w14:paraId="412E2AAA" w14:textId="77777777" w:rsidTr="00495797">
        <w:trPr>
          <w:jc w:val="center"/>
        </w:trPr>
        <w:tc>
          <w:tcPr>
            <w:tcW w:w="1435" w:type="dxa"/>
            <w:vMerge w:val="restart"/>
            <w:shd w:val="clear" w:color="auto" w:fill="auto"/>
            <w:vAlign w:val="center"/>
          </w:tcPr>
          <w:p w14:paraId="18B891C7" w14:textId="626C0CFA" w:rsidR="00827716" w:rsidRPr="00CC7DB4" w:rsidRDefault="00827716" w:rsidP="00827716">
            <w:pPr>
              <w:spacing w:beforeLines="20" w:before="48" w:afterLines="20" w:after="48"/>
              <w:jc w:val="center"/>
              <w:rPr>
                <w:rFonts w:ascii="Arial" w:hAnsi="Arial" w:cs="Arial"/>
              </w:rPr>
            </w:pPr>
            <w:r>
              <w:rPr>
                <w:rFonts w:ascii="Arial" w:hAnsi="Arial" w:cs="Arial"/>
              </w:rPr>
              <w:t>Movement Definitions</w:t>
            </w:r>
          </w:p>
        </w:tc>
        <w:tc>
          <w:tcPr>
            <w:tcW w:w="6936" w:type="dxa"/>
            <w:shd w:val="clear" w:color="auto" w:fill="auto"/>
            <w:vAlign w:val="center"/>
          </w:tcPr>
          <w:p w14:paraId="7BBD3C22" w14:textId="663ACA1B" w:rsidR="00827716" w:rsidRPr="0058534E" w:rsidRDefault="00827716" w:rsidP="00827716">
            <w:pPr>
              <w:rPr>
                <w:rFonts w:ascii="Arial" w:hAnsi="Arial" w:cs="Arial"/>
                <w:b/>
              </w:rPr>
            </w:pPr>
            <w:r>
              <w:rPr>
                <w:rFonts w:ascii="Arial" w:hAnsi="Arial" w:cs="Arial"/>
              </w:rPr>
              <w:t xml:space="preserve">Ensure that the appropriate vehicle classes desired to be analyzed are selected (standard default is for light vehicles and heavy vehicles, though other options such as buses and bicycles can be added). </w:t>
            </w:r>
          </w:p>
        </w:tc>
        <w:sdt>
          <w:sdtPr>
            <w:rPr>
              <w:rFonts w:ascii="Interstate-Regular" w:hAnsi="Interstate-Regular" w:cs="Arial"/>
              <w:sz w:val="28"/>
              <w:szCs w:val="28"/>
            </w:rPr>
            <w:id w:val="-1759135277"/>
            <w14:checkbox>
              <w14:checked w14:val="0"/>
              <w14:checkedState w14:val="E081" w14:font="Segoe UI Symbol"/>
              <w14:uncheckedState w14:val="2610" w14:font="MS Gothic"/>
            </w14:checkbox>
          </w:sdtPr>
          <w:sdtEndPr/>
          <w:sdtContent>
            <w:tc>
              <w:tcPr>
                <w:tcW w:w="1018" w:type="dxa"/>
                <w:shd w:val="clear" w:color="auto" w:fill="auto"/>
                <w:vAlign w:val="center"/>
              </w:tcPr>
              <w:p w14:paraId="25B8D113" w14:textId="03BA84C3" w:rsidR="00827716" w:rsidRDefault="00827716" w:rsidP="00827716">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730888324"/>
            <w14:checkbox>
              <w14:checked w14:val="0"/>
              <w14:checkedState w14:val="E081" w14:font="Segoe UI Symbol"/>
              <w14:uncheckedState w14:val="2610" w14:font="MS Gothic"/>
            </w14:checkbox>
          </w:sdtPr>
          <w:sdtEndPr/>
          <w:sdtContent>
            <w:tc>
              <w:tcPr>
                <w:tcW w:w="781" w:type="dxa"/>
                <w:shd w:val="clear" w:color="auto" w:fill="auto"/>
                <w:vAlign w:val="center"/>
              </w:tcPr>
              <w:p w14:paraId="3E398EF5" w14:textId="548E7198" w:rsidR="00827716" w:rsidRDefault="00827716" w:rsidP="00827716">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827716" w14:paraId="03FC61C8" w14:textId="77777777" w:rsidTr="00495797">
        <w:trPr>
          <w:jc w:val="center"/>
        </w:trPr>
        <w:tc>
          <w:tcPr>
            <w:tcW w:w="1435" w:type="dxa"/>
            <w:vMerge/>
            <w:shd w:val="clear" w:color="auto" w:fill="auto"/>
            <w:vAlign w:val="center"/>
          </w:tcPr>
          <w:p w14:paraId="05F48671" w14:textId="77777777" w:rsidR="00827716" w:rsidRPr="00CC7DB4" w:rsidRDefault="00827716" w:rsidP="00827716">
            <w:pPr>
              <w:spacing w:beforeLines="20" w:before="48" w:afterLines="20" w:after="48"/>
              <w:jc w:val="center"/>
              <w:rPr>
                <w:rFonts w:ascii="Arial" w:hAnsi="Arial" w:cs="Arial"/>
              </w:rPr>
            </w:pPr>
          </w:p>
        </w:tc>
        <w:tc>
          <w:tcPr>
            <w:tcW w:w="6936" w:type="dxa"/>
            <w:shd w:val="clear" w:color="auto" w:fill="auto"/>
            <w:vAlign w:val="center"/>
          </w:tcPr>
          <w:p w14:paraId="10D64EE2" w14:textId="77A8C2BC" w:rsidR="00827716" w:rsidRPr="0058534E" w:rsidRDefault="00827716" w:rsidP="00827716">
            <w:pPr>
              <w:rPr>
                <w:rFonts w:ascii="Arial" w:hAnsi="Arial" w:cs="Arial"/>
                <w:b/>
              </w:rPr>
            </w:pPr>
            <w:r>
              <w:rPr>
                <w:rFonts w:ascii="Arial" w:hAnsi="Arial" w:cs="Arial"/>
              </w:rPr>
              <w:t>Check that the appropriate origin-destination movements are enabled (e.g., check that a SB right turn is prohibited if that’s how it is in the field or add U-turn movements to the roundabout).</w:t>
            </w:r>
          </w:p>
        </w:tc>
        <w:sdt>
          <w:sdtPr>
            <w:rPr>
              <w:rFonts w:ascii="Interstate-Regular" w:hAnsi="Interstate-Regular" w:cs="Arial"/>
              <w:sz w:val="28"/>
              <w:szCs w:val="28"/>
            </w:rPr>
            <w:id w:val="1684407440"/>
            <w14:checkbox>
              <w14:checked w14:val="0"/>
              <w14:checkedState w14:val="E081" w14:font="Segoe UI Symbol"/>
              <w14:uncheckedState w14:val="2610" w14:font="MS Gothic"/>
            </w14:checkbox>
          </w:sdtPr>
          <w:sdtEndPr/>
          <w:sdtContent>
            <w:tc>
              <w:tcPr>
                <w:tcW w:w="1018" w:type="dxa"/>
                <w:shd w:val="clear" w:color="auto" w:fill="auto"/>
                <w:vAlign w:val="center"/>
              </w:tcPr>
              <w:p w14:paraId="089CDF90" w14:textId="12476124" w:rsidR="00827716" w:rsidRDefault="00827716" w:rsidP="00827716">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625046886"/>
            <w14:checkbox>
              <w14:checked w14:val="0"/>
              <w14:checkedState w14:val="E081" w14:font="Segoe UI Symbol"/>
              <w14:uncheckedState w14:val="2610" w14:font="MS Gothic"/>
            </w14:checkbox>
          </w:sdtPr>
          <w:sdtEndPr/>
          <w:sdtContent>
            <w:tc>
              <w:tcPr>
                <w:tcW w:w="781" w:type="dxa"/>
                <w:shd w:val="clear" w:color="auto" w:fill="auto"/>
                <w:vAlign w:val="center"/>
              </w:tcPr>
              <w:p w14:paraId="05395847" w14:textId="1CE1DFCF" w:rsidR="00827716" w:rsidRDefault="00827716" w:rsidP="00827716">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827716" w14:paraId="0F2FAB97" w14:textId="77777777" w:rsidTr="00495797">
        <w:trPr>
          <w:jc w:val="center"/>
        </w:trPr>
        <w:tc>
          <w:tcPr>
            <w:tcW w:w="1435" w:type="dxa"/>
            <w:shd w:val="clear" w:color="auto" w:fill="DEEAF6" w:themeFill="accent5" w:themeFillTint="33"/>
            <w:vAlign w:val="center"/>
          </w:tcPr>
          <w:p w14:paraId="17FA43EF" w14:textId="63D12212" w:rsidR="00827716" w:rsidRPr="00CC7DB4" w:rsidRDefault="00827716" w:rsidP="00827716">
            <w:pPr>
              <w:spacing w:beforeLines="20" w:before="48" w:afterLines="20" w:after="48"/>
              <w:jc w:val="center"/>
              <w:rPr>
                <w:rFonts w:ascii="Arial" w:hAnsi="Arial" w:cs="Arial"/>
              </w:rPr>
            </w:pPr>
            <w:r>
              <w:rPr>
                <w:rFonts w:ascii="Arial" w:hAnsi="Arial" w:cs="Arial"/>
              </w:rPr>
              <w:lastRenderedPageBreak/>
              <w:t>Lane Geometry</w:t>
            </w:r>
          </w:p>
        </w:tc>
        <w:tc>
          <w:tcPr>
            <w:tcW w:w="6936" w:type="dxa"/>
            <w:shd w:val="clear" w:color="auto" w:fill="DEEAF6" w:themeFill="accent5" w:themeFillTint="33"/>
            <w:vAlign w:val="center"/>
          </w:tcPr>
          <w:p w14:paraId="770CE111" w14:textId="6914F5BC" w:rsidR="00827716" w:rsidRPr="0058534E" w:rsidRDefault="00827716" w:rsidP="00827716">
            <w:pPr>
              <w:rPr>
                <w:rFonts w:ascii="Arial" w:hAnsi="Arial" w:cs="Arial"/>
                <w:b/>
              </w:rPr>
            </w:pPr>
            <w:r>
              <w:rPr>
                <w:rFonts w:ascii="Arial" w:hAnsi="Arial" w:cs="Arial"/>
              </w:rPr>
              <w:t>Lane configuration, discipline, and data attributes</w:t>
            </w:r>
            <w:r w:rsidRPr="0058534E">
              <w:rPr>
                <w:rFonts w:ascii="Arial" w:hAnsi="Arial" w:cs="Arial"/>
              </w:rPr>
              <w:t xml:space="preserve"> should match</w:t>
            </w:r>
            <w:r>
              <w:rPr>
                <w:rFonts w:ascii="Arial" w:hAnsi="Arial" w:cs="Arial"/>
              </w:rPr>
              <w:t xml:space="preserve"> </w:t>
            </w:r>
            <w:r w:rsidRPr="0058534E">
              <w:rPr>
                <w:rFonts w:ascii="Arial" w:hAnsi="Arial" w:cs="Arial"/>
              </w:rPr>
              <w:t xml:space="preserve">design files </w:t>
            </w:r>
            <w:r>
              <w:rPr>
                <w:rFonts w:ascii="Arial" w:hAnsi="Arial" w:cs="Arial"/>
              </w:rPr>
              <w:t>and/</w:t>
            </w:r>
            <w:r w:rsidRPr="0058534E">
              <w:rPr>
                <w:rFonts w:ascii="Arial" w:hAnsi="Arial" w:cs="Arial"/>
              </w:rPr>
              <w:t>or field conditions</w:t>
            </w:r>
          </w:p>
        </w:tc>
        <w:sdt>
          <w:sdtPr>
            <w:rPr>
              <w:rFonts w:ascii="Interstate-Regular" w:hAnsi="Interstate-Regular" w:cs="Arial"/>
              <w:sz w:val="28"/>
              <w:szCs w:val="28"/>
            </w:rPr>
            <w:id w:val="-1097399922"/>
            <w14:checkbox>
              <w14:checked w14:val="0"/>
              <w14:checkedState w14:val="E081" w14:font="Segoe UI Symbol"/>
              <w14:uncheckedState w14:val="2610" w14:font="MS Gothic"/>
            </w14:checkbox>
          </w:sdtPr>
          <w:sdtEndPr/>
          <w:sdtContent>
            <w:tc>
              <w:tcPr>
                <w:tcW w:w="1018" w:type="dxa"/>
                <w:shd w:val="clear" w:color="auto" w:fill="DEEAF6" w:themeFill="accent5" w:themeFillTint="33"/>
                <w:vAlign w:val="center"/>
              </w:tcPr>
              <w:p w14:paraId="442340B0" w14:textId="64242E65" w:rsidR="00827716" w:rsidRDefault="00827716" w:rsidP="00827716">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352033816"/>
            <w14:checkbox>
              <w14:checked w14:val="0"/>
              <w14:checkedState w14:val="E081" w14:font="Segoe UI Symbol"/>
              <w14:uncheckedState w14:val="2610" w14:font="MS Gothic"/>
            </w14:checkbox>
          </w:sdtPr>
          <w:sdtEndPr/>
          <w:sdtContent>
            <w:tc>
              <w:tcPr>
                <w:tcW w:w="781" w:type="dxa"/>
                <w:shd w:val="clear" w:color="auto" w:fill="DEEAF6" w:themeFill="accent5" w:themeFillTint="33"/>
                <w:vAlign w:val="center"/>
              </w:tcPr>
              <w:p w14:paraId="17756EFD" w14:textId="5B14D79E" w:rsidR="00827716" w:rsidRDefault="00827716" w:rsidP="00827716">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bl>
    <w:tbl>
      <w:tblPr>
        <w:tblStyle w:val="TableGrid"/>
        <w:tblpPr w:leftFromText="180" w:rightFromText="180" w:vertAnchor="text" w:horzAnchor="margin" w:tblpXSpec="center" w:tblpY="-289"/>
        <w:tblW w:w="9985" w:type="dxa"/>
        <w:tblLook w:val="04A0" w:firstRow="1" w:lastRow="0" w:firstColumn="1" w:lastColumn="0" w:noHBand="0" w:noVBand="1"/>
      </w:tblPr>
      <w:tblGrid>
        <w:gridCol w:w="1737"/>
        <w:gridCol w:w="6529"/>
        <w:gridCol w:w="937"/>
        <w:gridCol w:w="782"/>
      </w:tblGrid>
      <w:tr w:rsidR="00EB0A01" w14:paraId="348E4B24" w14:textId="77777777" w:rsidTr="000A541A">
        <w:tc>
          <w:tcPr>
            <w:tcW w:w="9985" w:type="dxa"/>
            <w:gridSpan w:val="4"/>
            <w:shd w:val="clear" w:color="auto" w:fill="05608F"/>
          </w:tcPr>
          <w:bookmarkEnd w:id="1"/>
          <w:bookmarkEnd w:id="3"/>
          <w:p w14:paraId="09559DAA" w14:textId="77777777" w:rsidR="00EB0A01" w:rsidRPr="00D94F19" w:rsidRDefault="00EB0A01" w:rsidP="00EB0A01">
            <w:pPr>
              <w:spacing w:beforeLines="20" w:before="48" w:afterLines="20" w:after="48"/>
              <w:jc w:val="center"/>
              <w:rPr>
                <w:rFonts w:ascii="Arial" w:hAnsi="Arial" w:cs="Arial"/>
                <w:b/>
                <w:bCs/>
                <w:color w:val="FFFFFF" w:themeColor="background1"/>
                <w:sz w:val="28"/>
                <w:szCs w:val="28"/>
              </w:rPr>
            </w:pPr>
            <w:r>
              <w:rPr>
                <w:rFonts w:ascii="Arial" w:hAnsi="Arial" w:cs="Arial"/>
                <w:b/>
                <w:bCs/>
                <w:color w:val="FFFFFF" w:themeColor="background1"/>
                <w:sz w:val="28"/>
                <w:szCs w:val="28"/>
              </w:rPr>
              <w:lastRenderedPageBreak/>
              <w:t>SIDRA</w:t>
            </w:r>
            <w:r w:rsidRPr="00D94F19">
              <w:rPr>
                <w:rFonts w:ascii="Arial" w:hAnsi="Arial" w:cs="Arial"/>
                <w:b/>
                <w:bCs/>
                <w:color w:val="FFFFFF" w:themeColor="background1"/>
                <w:sz w:val="28"/>
                <w:szCs w:val="28"/>
              </w:rPr>
              <w:t xml:space="preserve"> Review </w:t>
            </w:r>
            <w:r>
              <w:rPr>
                <w:rFonts w:ascii="Arial" w:hAnsi="Arial" w:cs="Arial"/>
                <w:b/>
                <w:bCs/>
                <w:color w:val="FFFFFF" w:themeColor="background1"/>
                <w:sz w:val="28"/>
                <w:szCs w:val="28"/>
              </w:rPr>
              <w:t>(Continued)</w:t>
            </w:r>
          </w:p>
        </w:tc>
      </w:tr>
      <w:tr w:rsidR="00EB0A01" w14:paraId="75132572" w14:textId="77777777" w:rsidTr="000A541A">
        <w:tc>
          <w:tcPr>
            <w:tcW w:w="0" w:type="auto"/>
            <w:shd w:val="clear" w:color="auto" w:fill="05608F"/>
            <w:vAlign w:val="center"/>
          </w:tcPr>
          <w:p w14:paraId="51E56963" w14:textId="77777777" w:rsidR="00EB0A01" w:rsidRPr="00D94F19" w:rsidRDefault="00EB0A01" w:rsidP="00EB0A01">
            <w:pPr>
              <w:spacing w:beforeLines="20" w:before="48" w:afterLines="20" w:after="48"/>
              <w:jc w:val="center"/>
              <w:rPr>
                <w:rFonts w:ascii="Arial" w:hAnsi="Arial" w:cs="Arial"/>
                <w:b/>
                <w:bCs/>
                <w:color w:val="FFFFFF" w:themeColor="background1"/>
                <w:sz w:val="24"/>
                <w:szCs w:val="24"/>
              </w:rPr>
            </w:pPr>
            <w:r>
              <w:rPr>
                <w:rFonts w:ascii="Arial" w:hAnsi="Arial" w:cs="Arial"/>
                <w:b/>
                <w:bCs/>
                <w:color w:val="FFFFFF" w:themeColor="background1"/>
                <w:sz w:val="24"/>
                <w:szCs w:val="24"/>
              </w:rPr>
              <w:t>Model Element</w:t>
            </w:r>
          </w:p>
        </w:tc>
        <w:tc>
          <w:tcPr>
            <w:tcW w:w="6529" w:type="dxa"/>
            <w:shd w:val="clear" w:color="auto" w:fill="05608F"/>
            <w:vAlign w:val="center"/>
          </w:tcPr>
          <w:p w14:paraId="6908D57A" w14:textId="77777777" w:rsidR="00EB0A01" w:rsidRPr="00D94F19" w:rsidRDefault="00EB0A01" w:rsidP="00EB0A01">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Description</w:t>
            </w:r>
          </w:p>
        </w:tc>
        <w:tc>
          <w:tcPr>
            <w:tcW w:w="937" w:type="dxa"/>
            <w:shd w:val="clear" w:color="auto" w:fill="05608F"/>
            <w:vAlign w:val="center"/>
          </w:tcPr>
          <w:p w14:paraId="12F29359" w14:textId="77777777" w:rsidR="00EB0A01" w:rsidRPr="00D94F19" w:rsidRDefault="00EB0A01" w:rsidP="00EB0A01">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Check</w:t>
            </w:r>
          </w:p>
        </w:tc>
        <w:tc>
          <w:tcPr>
            <w:tcW w:w="782" w:type="dxa"/>
            <w:shd w:val="clear" w:color="auto" w:fill="05608F"/>
            <w:vAlign w:val="center"/>
          </w:tcPr>
          <w:p w14:paraId="7F0B71A1" w14:textId="77777777" w:rsidR="00EB0A01" w:rsidRPr="00D94F19" w:rsidRDefault="00EB0A01" w:rsidP="00EB0A01">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N/A</w:t>
            </w:r>
          </w:p>
        </w:tc>
      </w:tr>
      <w:tr w:rsidR="00827716" w14:paraId="7F357CA3" w14:textId="77777777" w:rsidTr="000A541A">
        <w:tc>
          <w:tcPr>
            <w:tcW w:w="0" w:type="auto"/>
            <w:shd w:val="clear" w:color="auto" w:fill="auto"/>
            <w:vAlign w:val="center"/>
          </w:tcPr>
          <w:p w14:paraId="76A4D62C" w14:textId="60AE37C4" w:rsidR="00827716" w:rsidRPr="0058534E" w:rsidRDefault="00827716" w:rsidP="00827716">
            <w:pPr>
              <w:spacing w:beforeLines="20" w:before="48" w:afterLines="20" w:after="48"/>
              <w:jc w:val="center"/>
              <w:rPr>
                <w:rFonts w:ascii="Arial" w:hAnsi="Arial" w:cs="Arial"/>
              </w:rPr>
            </w:pPr>
            <w:r>
              <w:rPr>
                <w:rFonts w:ascii="Arial" w:hAnsi="Arial" w:cs="Arial"/>
              </w:rPr>
              <w:t>Lane Movements</w:t>
            </w:r>
          </w:p>
        </w:tc>
        <w:tc>
          <w:tcPr>
            <w:tcW w:w="6529" w:type="dxa"/>
            <w:shd w:val="clear" w:color="auto" w:fill="auto"/>
            <w:vAlign w:val="center"/>
          </w:tcPr>
          <w:p w14:paraId="169E546A" w14:textId="77777777" w:rsidR="00827716" w:rsidRDefault="00827716" w:rsidP="00827716">
            <w:pPr>
              <w:spacing w:beforeLines="20" w:before="48" w:afterLines="20" w:after="48"/>
              <w:rPr>
                <w:rFonts w:ascii="Arial" w:hAnsi="Arial" w:cs="Arial"/>
              </w:rPr>
            </w:pPr>
            <w:r>
              <w:rPr>
                <w:rFonts w:ascii="Arial" w:hAnsi="Arial" w:cs="Arial"/>
              </w:rPr>
              <w:t>The Lane Movement dialog box is typically left unchanged. Verify the reasonableness of the values if anything other than SIDRA default values are used. Verify the following:</w:t>
            </w:r>
          </w:p>
          <w:p w14:paraId="531923CC" w14:textId="099663F0" w:rsidR="00827716" w:rsidRDefault="00827716" w:rsidP="00827716">
            <w:pPr>
              <w:pStyle w:val="ListParagraph"/>
              <w:numPr>
                <w:ilvl w:val="0"/>
                <w:numId w:val="5"/>
              </w:numPr>
              <w:spacing w:beforeLines="20" w:before="48" w:afterLines="20" w:after="48"/>
              <w:rPr>
                <w:rFonts w:ascii="Arial" w:hAnsi="Arial" w:cs="Arial"/>
              </w:rPr>
            </w:pPr>
            <w:r>
              <w:rPr>
                <w:rFonts w:ascii="Arial" w:hAnsi="Arial" w:cs="Arial"/>
              </w:rPr>
              <w:t>If there is an approach with multiple exit lanes, check t</w:t>
            </w:r>
            <w:r w:rsidRPr="006B4EE0">
              <w:rPr>
                <w:rFonts w:ascii="Arial" w:hAnsi="Arial" w:cs="Arial"/>
              </w:rPr>
              <w:t>hat the flow proportions</w:t>
            </w:r>
            <w:r>
              <w:rPr>
                <w:rFonts w:ascii="Arial" w:hAnsi="Arial" w:cs="Arial"/>
              </w:rPr>
              <w:t xml:space="preserve"> of the other approaching lanes are reasonably distributing the traffic to the two different exit lanes</w:t>
            </w:r>
            <w:r w:rsidRPr="006B4EE0">
              <w:rPr>
                <w:rFonts w:ascii="Arial" w:hAnsi="Arial" w:cs="Arial"/>
              </w:rPr>
              <w:t xml:space="preserve"> </w:t>
            </w:r>
            <w:r>
              <w:rPr>
                <w:rFonts w:ascii="Arial" w:hAnsi="Arial" w:cs="Arial"/>
              </w:rPr>
              <w:t>(relative to available data).</w:t>
            </w:r>
          </w:p>
          <w:p w14:paraId="2CB943D5" w14:textId="1DBBE6C9" w:rsidR="00827716" w:rsidRPr="00827716" w:rsidRDefault="00827716" w:rsidP="00827716">
            <w:pPr>
              <w:pStyle w:val="ListParagraph"/>
              <w:numPr>
                <w:ilvl w:val="0"/>
                <w:numId w:val="5"/>
              </w:numPr>
              <w:spacing w:beforeLines="20" w:before="48" w:afterLines="20" w:after="48"/>
              <w:rPr>
                <w:rFonts w:ascii="Arial" w:hAnsi="Arial" w:cs="Arial"/>
              </w:rPr>
            </w:pPr>
            <w:r>
              <w:rPr>
                <w:rFonts w:ascii="Arial" w:hAnsi="Arial" w:cs="Arial"/>
              </w:rPr>
              <w:t>If there is a blockage calibration factor other than 1.0 (SIDRA standard), then review the assumptions made to verify that this is appropriately representing the effect of downstream lane blockage.</w:t>
            </w:r>
          </w:p>
        </w:tc>
        <w:sdt>
          <w:sdtPr>
            <w:rPr>
              <w:rFonts w:ascii="Interstate-Regular" w:hAnsi="Interstate-Regular" w:cs="Arial"/>
              <w:sz w:val="28"/>
              <w:szCs w:val="28"/>
            </w:rPr>
            <w:id w:val="504482621"/>
            <w14:checkbox>
              <w14:checked w14:val="0"/>
              <w14:checkedState w14:val="E081" w14:font="Segoe UI Symbol"/>
              <w14:uncheckedState w14:val="2610" w14:font="MS Gothic"/>
            </w14:checkbox>
          </w:sdtPr>
          <w:sdtEndPr/>
          <w:sdtContent>
            <w:tc>
              <w:tcPr>
                <w:tcW w:w="937" w:type="dxa"/>
                <w:shd w:val="clear" w:color="auto" w:fill="auto"/>
                <w:vAlign w:val="center"/>
              </w:tcPr>
              <w:p w14:paraId="5A6C00F1" w14:textId="59C52F69" w:rsidR="00827716" w:rsidRDefault="00827716" w:rsidP="00827716">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062450085"/>
            <w14:checkbox>
              <w14:checked w14:val="0"/>
              <w14:checkedState w14:val="E081" w14:font="Segoe UI Symbol"/>
              <w14:uncheckedState w14:val="2610" w14:font="MS Gothic"/>
            </w14:checkbox>
          </w:sdtPr>
          <w:sdtEndPr/>
          <w:sdtContent>
            <w:tc>
              <w:tcPr>
                <w:tcW w:w="782" w:type="dxa"/>
                <w:shd w:val="clear" w:color="auto" w:fill="auto"/>
                <w:vAlign w:val="center"/>
              </w:tcPr>
              <w:p w14:paraId="7C6D1116" w14:textId="7CB8A815" w:rsidR="00827716" w:rsidRDefault="00827716" w:rsidP="00827716">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4F100D" w14:paraId="48110540" w14:textId="77777777" w:rsidTr="004F100D">
        <w:tc>
          <w:tcPr>
            <w:tcW w:w="0" w:type="auto"/>
            <w:vMerge w:val="restart"/>
            <w:shd w:val="clear" w:color="auto" w:fill="DEEAF6" w:themeFill="accent5" w:themeFillTint="33"/>
            <w:vAlign w:val="center"/>
          </w:tcPr>
          <w:p w14:paraId="41FCE7D7" w14:textId="62811A8F" w:rsidR="004F100D" w:rsidRPr="0058534E" w:rsidRDefault="004F100D" w:rsidP="004F100D">
            <w:pPr>
              <w:spacing w:beforeLines="20" w:before="48" w:afterLines="20" w:after="48"/>
              <w:jc w:val="center"/>
              <w:rPr>
                <w:rFonts w:ascii="Arial" w:hAnsi="Arial" w:cs="Arial"/>
              </w:rPr>
            </w:pPr>
            <w:r w:rsidRPr="00CC7DB4">
              <w:rPr>
                <w:rFonts w:ascii="Arial" w:hAnsi="Arial" w:cs="Arial"/>
              </w:rPr>
              <w:t>Roundabouts Dialog Box (“Options” Tab)</w:t>
            </w:r>
          </w:p>
        </w:tc>
        <w:tc>
          <w:tcPr>
            <w:tcW w:w="6529" w:type="dxa"/>
            <w:shd w:val="clear" w:color="auto" w:fill="DEEAF6" w:themeFill="accent5" w:themeFillTint="33"/>
            <w:vAlign w:val="center"/>
          </w:tcPr>
          <w:p w14:paraId="1E57003E" w14:textId="1CB2354C" w:rsidR="004F100D" w:rsidRDefault="004F100D" w:rsidP="004F100D">
            <w:pPr>
              <w:spacing w:beforeLines="20" w:before="48" w:afterLines="20" w:after="48"/>
              <w:rPr>
                <w:rFonts w:ascii="Arial" w:hAnsi="Arial" w:cs="Arial"/>
              </w:rPr>
            </w:pPr>
            <w:r w:rsidRPr="0058534E">
              <w:rPr>
                <w:rFonts w:ascii="Arial" w:hAnsi="Arial" w:cs="Arial"/>
                <w:b/>
              </w:rPr>
              <w:t>Roundabout Capacity Model:</w:t>
            </w:r>
            <w:r w:rsidRPr="0058534E">
              <w:rPr>
                <w:rFonts w:ascii="Arial" w:hAnsi="Arial" w:cs="Arial"/>
                <w:bCs/>
              </w:rPr>
              <w:t xml:space="preserve"> Ensure the “SIDRA Standard” model option is selected.</w:t>
            </w:r>
          </w:p>
        </w:tc>
        <w:sdt>
          <w:sdtPr>
            <w:rPr>
              <w:rFonts w:ascii="Interstate-Regular" w:hAnsi="Interstate-Regular" w:cs="Arial"/>
              <w:sz w:val="28"/>
              <w:szCs w:val="28"/>
            </w:rPr>
            <w:id w:val="1379823120"/>
            <w14:checkbox>
              <w14:checked w14:val="0"/>
              <w14:checkedState w14:val="E081" w14:font="Segoe UI Symbol"/>
              <w14:uncheckedState w14:val="2610" w14:font="MS Gothic"/>
            </w14:checkbox>
          </w:sdtPr>
          <w:sdtEndPr/>
          <w:sdtContent>
            <w:tc>
              <w:tcPr>
                <w:tcW w:w="937" w:type="dxa"/>
                <w:shd w:val="clear" w:color="auto" w:fill="DEEAF6" w:themeFill="accent5" w:themeFillTint="33"/>
                <w:vAlign w:val="center"/>
              </w:tcPr>
              <w:p w14:paraId="0AB11BE6" w14:textId="7BB35B3B" w:rsidR="004F100D" w:rsidRDefault="004F100D" w:rsidP="004F100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736150690"/>
            <w14:checkbox>
              <w14:checked w14:val="0"/>
              <w14:checkedState w14:val="E081" w14:font="Segoe UI Symbol"/>
              <w14:uncheckedState w14:val="2610" w14:font="MS Gothic"/>
            </w14:checkbox>
          </w:sdtPr>
          <w:sdtEndPr/>
          <w:sdtContent>
            <w:tc>
              <w:tcPr>
                <w:tcW w:w="782" w:type="dxa"/>
                <w:shd w:val="clear" w:color="auto" w:fill="DEEAF6" w:themeFill="accent5" w:themeFillTint="33"/>
                <w:vAlign w:val="center"/>
              </w:tcPr>
              <w:p w14:paraId="47880412" w14:textId="2ABFD03C" w:rsidR="004F100D" w:rsidRDefault="004F100D" w:rsidP="004F100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4F100D" w14:paraId="141CCB76" w14:textId="77777777" w:rsidTr="004F100D">
        <w:tc>
          <w:tcPr>
            <w:tcW w:w="0" w:type="auto"/>
            <w:vMerge/>
            <w:shd w:val="clear" w:color="auto" w:fill="DEEAF6" w:themeFill="accent5" w:themeFillTint="33"/>
            <w:vAlign w:val="center"/>
          </w:tcPr>
          <w:p w14:paraId="500309DF" w14:textId="77777777" w:rsidR="004F100D" w:rsidRPr="0058534E" w:rsidRDefault="004F100D" w:rsidP="004F100D">
            <w:pPr>
              <w:spacing w:beforeLines="20" w:before="48" w:afterLines="20" w:after="48"/>
              <w:jc w:val="center"/>
              <w:rPr>
                <w:rFonts w:ascii="Arial" w:hAnsi="Arial" w:cs="Arial"/>
              </w:rPr>
            </w:pPr>
          </w:p>
        </w:tc>
        <w:tc>
          <w:tcPr>
            <w:tcW w:w="6529" w:type="dxa"/>
            <w:shd w:val="clear" w:color="auto" w:fill="DEEAF6" w:themeFill="accent5" w:themeFillTint="33"/>
            <w:vAlign w:val="center"/>
          </w:tcPr>
          <w:p w14:paraId="1F9E8F3F" w14:textId="1BA4538F" w:rsidR="004F100D" w:rsidRDefault="004F100D" w:rsidP="004F100D">
            <w:pPr>
              <w:spacing w:beforeLines="20" w:before="48" w:afterLines="20" w:after="48"/>
              <w:rPr>
                <w:rFonts w:ascii="Arial" w:hAnsi="Arial" w:cs="Arial"/>
              </w:rPr>
            </w:pPr>
            <w:r w:rsidRPr="0058534E">
              <w:rPr>
                <w:rFonts w:ascii="Arial" w:hAnsi="Arial" w:cs="Arial"/>
                <w:b/>
              </w:rPr>
              <w:t xml:space="preserve">Roundabout LOS Method: </w:t>
            </w:r>
            <w:r w:rsidRPr="0058534E">
              <w:rPr>
                <w:rFonts w:ascii="Arial" w:hAnsi="Arial" w:cs="Arial"/>
                <w:bCs/>
              </w:rPr>
              <w:t>Select the “Same as Sign Control” option.</w:t>
            </w:r>
          </w:p>
        </w:tc>
        <w:sdt>
          <w:sdtPr>
            <w:rPr>
              <w:rFonts w:ascii="Interstate-Regular" w:hAnsi="Interstate-Regular" w:cs="Arial"/>
              <w:sz w:val="28"/>
              <w:szCs w:val="28"/>
            </w:rPr>
            <w:id w:val="234684476"/>
            <w14:checkbox>
              <w14:checked w14:val="0"/>
              <w14:checkedState w14:val="E081" w14:font="Segoe UI Symbol"/>
              <w14:uncheckedState w14:val="2610" w14:font="MS Gothic"/>
            </w14:checkbox>
          </w:sdtPr>
          <w:sdtEndPr/>
          <w:sdtContent>
            <w:tc>
              <w:tcPr>
                <w:tcW w:w="937" w:type="dxa"/>
                <w:shd w:val="clear" w:color="auto" w:fill="DEEAF6" w:themeFill="accent5" w:themeFillTint="33"/>
                <w:vAlign w:val="center"/>
              </w:tcPr>
              <w:p w14:paraId="20EA388F" w14:textId="0A264C8D" w:rsidR="004F100D" w:rsidRDefault="004F100D" w:rsidP="004F100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444769481"/>
            <w14:checkbox>
              <w14:checked w14:val="0"/>
              <w14:checkedState w14:val="E081" w14:font="Segoe UI Symbol"/>
              <w14:uncheckedState w14:val="2610" w14:font="MS Gothic"/>
            </w14:checkbox>
          </w:sdtPr>
          <w:sdtEndPr/>
          <w:sdtContent>
            <w:tc>
              <w:tcPr>
                <w:tcW w:w="782" w:type="dxa"/>
                <w:shd w:val="clear" w:color="auto" w:fill="DEEAF6" w:themeFill="accent5" w:themeFillTint="33"/>
                <w:vAlign w:val="center"/>
              </w:tcPr>
              <w:p w14:paraId="5488832A" w14:textId="7A536827" w:rsidR="004F100D" w:rsidRDefault="004F100D" w:rsidP="004F100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4F100D" w14:paraId="19E64D16" w14:textId="77777777" w:rsidTr="004F100D">
        <w:tc>
          <w:tcPr>
            <w:tcW w:w="0" w:type="auto"/>
            <w:vMerge/>
            <w:shd w:val="clear" w:color="auto" w:fill="DEEAF6" w:themeFill="accent5" w:themeFillTint="33"/>
            <w:vAlign w:val="center"/>
          </w:tcPr>
          <w:p w14:paraId="0F7D8A16" w14:textId="77777777" w:rsidR="004F100D" w:rsidRPr="0058534E" w:rsidRDefault="004F100D" w:rsidP="004F100D">
            <w:pPr>
              <w:spacing w:beforeLines="20" w:before="48" w:afterLines="20" w:after="48"/>
              <w:jc w:val="center"/>
              <w:rPr>
                <w:rFonts w:ascii="Arial" w:hAnsi="Arial" w:cs="Arial"/>
              </w:rPr>
            </w:pPr>
          </w:p>
        </w:tc>
        <w:tc>
          <w:tcPr>
            <w:tcW w:w="6529" w:type="dxa"/>
            <w:shd w:val="clear" w:color="auto" w:fill="DEEAF6" w:themeFill="accent5" w:themeFillTint="33"/>
            <w:vAlign w:val="center"/>
          </w:tcPr>
          <w:p w14:paraId="5E272536" w14:textId="6CCFA371" w:rsidR="004F100D" w:rsidRDefault="004F100D" w:rsidP="004F100D">
            <w:pPr>
              <w:spacing w:beforeLines="20" w:before="48" w:afterLines="20" w:after="48"/>
              <w:rPr>
                <w:rFonts w:ascii="Arial" w:hAnsi="Arial" w:cs="Arial"/>
              </w:rPr>
            </w:pPr>
            <w:r w:rsidRPr="0058534E">
              <w:rPr>
                <w:rFonts w:ascii="Arial" w:hAnsi="Arial" w:cs="Arial"/>
                <w:b/>
                <w:bCs/>
              </w:rPr>
              <w:t>Delay Model:</w:t>
            </w:r>
            <w:r w:rsidRPr="0058534E">
              <w:rPr>
                <w:rFonts w:ascii="Arial" w:hAnsi="Arial" w:cs="Arial"/>
              </w:rPr>
              <w:t xml:space="preserve"> </w:t>
            </w:r>
            <w:r w:rsidRPr="0058534E">
              <w:rPr>
                <w:rFonts w:ascii="Arial" w:hAnsi="Arial" w:cs="Arial"/>
                <w:bCs/>
              </w:rPr>
              <w:t>Uncheck both “HCM Delay Formula” and “Exclude Geometric Delay.”</w:t>
            </w:r>
          </w:p>
        </w:tc>
        <w:sdt>
          <w:sdtPr>
            <w:rPr>
              <w:rFonts w:ascii="Interstate-Regular" w:hAnsi="Interstate-Regular" w:cs="Arial"/>
              <w:sz w:val="28"/>
              <w:szCs w:val="28"/>
            </w:rPr>
            <w:id w:val="266284913"/>
            <w14:checkbox>
              <w14:checked w14:val="0"/>
              <w14:checkedState w14:val="E081" w14:font="Segoe UI Symbol"/>
              <w14:uncheckedState w14:val="2610" w14:font="MS Gothic"/>
            </w14:checkbox>
          </w:sdtPr>
          <w:sdtEndPr/>
          <w:sdtContent>
            <w:tc>
              <w:tcPr>
                <w:tcW w:w="937" w:type="dxa"/>
                <w:shd w:val="clear" w:color="auto" w:fill="DEEAF6" w:themeFill="accent5" w:themeFillTint="33"/>
                <w:vAlign w:val="center"/>
              </w:tcPr>
              <w:p w14:paraId="1ECB83CD" w14:textId="74BE08E1" w:rsidR="004F100D" w:rsidRDefault="004F100D" w:rsidP="004F100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334558"/>
            <w14:checkbox>
              <w14:checked w14:val="0"/>
              <w14:checkedState w14:val="E081" w14:font="Segoe UI Symbol"/>
              <w14:uncheckedState w14:val="2610" w14:font="MS Gothic"/>
            </w14:checkbox>
          </w:sdtPr>
          <w:sdtEndPr/>
          <w:sdtContent>
            <w:tc>
              <w:tcPr>
                <w:tcW w:w="782" w:type="dxa"/>
                <w:shd w:val="clear" w:color="auto" w:fill="DEEAF6" w:themeFill="accent5" w:themeFillTint="33"/>
                <w:vAlign w:val="center"/>
              </w:tcPr>
              <w:p w14:paraId="008C1AA1" w14:textId="3967900E" w:rsidR="004F100D" w:rsidRDefault="004F100D" w:rsidP="004F100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4F100D" w14:paraId="53B56643" w14:textId="77777777" w:rsidTr="000A541A">
        <w:tc>
          <w:tcPr>
            <w:tcW w:w="0" w:type="auto"/>
            <w:vMerge w:val="restart"/>
            <w:shd w:val="clear" w:color="auto" w:fill="auto"/>
            <w:vAlign w:val="center"/>
          </w:tcPr>
          <w:p w14:paraId="0A9CD5FD" w14:textId="010C2349" w:rsidR="004F100D" w:rsidRPr="0058534E" w:rsidRDefault="004F100D" w:rsidP="004F100D">
            <w:pPr>
              <w:spacing w:beforeLines="20" w:before="48" w:afterLines="20" w:after="48"/>
              <w:jc w:val="center"/>
              <w:rPr>
                <w:rFonts w:ascii="Arial" w:hAnsi="Arial" w:cs="Arial"/>
              </w:rPr>
            </w:pPr>
            <w:r w:rsidRPr="00CC7DB4">
              <w:rPr>
                <w:rFonts w:ascii="Arial" w:hAnsi="Arial" w:cs="Arial"/>
              </w:rPr>
              <w:t>Roundabouts Dialog Box (“Roundabout Data” Tab)</w:t>
            </w:r>
          </w:p>
        </w:tc>
        <w:tc>
          <w:tcPr>
            <w:tcW w:w="6529" w:type="dxa"/>
            <w:shd w:val="clear" w:color="auto" w:fill="auto"/>
            <w:vAlign w:val="center"/>
          </w:tcPr>
          <w:p w14:paraId="3DC9FC70" w14:textId="5793BA41" w:rsidR="004F100D" w:rsidRDefault="004F100D" w:rsidP="004F100D">
            <w:pPr>
              <w:spacing w:beforeLines="20" w:before="48" w:afterLines="20" w:after="48"/>
              <w:rPr>
                <w:rFonts w:ascii="Arial" w:hAnsi="Arial" w:cs="Arial"/>
              </w:rPr>
            </w:pPr>
            <w:r>
              <w:rPr>
                <w:rFonts w:ascii="Arial" w:hAnsi="Arial" w:cs="Arial"/>
              </w:rPr>
              <w:t>Verify</w:t>
            </w:r>
            <w:r w:rsidRPr="0058534E">
              <w:rPr>
                <w:rFonts w:ascii="Arial" w:hAnsi="Arial" w:cs="Arial"/>
              </w:rPr>
              <w:t xml:space="preserve"> that the number of lanes circulating around the roundabout match field data and/or design plans.</w:t>
            </w:r>
          </w:p>
        </w:tc>
        <w:sdt>
          <w:sdtPr>
            <w:rPr>
              <w:rFonts w:ascii="Interstate-Regular" w:hAnsi="Interstate-Regular" w:cs="Arial"/>
              <w:sz w:val="28"/>
              <w:szCs w:val="28"/>
            </w:rPr>
            <w:id w:val="712858937"/>
            <w14:checkbox>
              <w14:checked w14:val="0"/>
              <w14:checkedState w14:val="E081" w14:font="Segoe UI Symbol"/>
              <w14:uncheckedState w14:val="2610" w14:font="MS Gothic"/>
            </w14:checkbox>
          </w:sdtPr>
          <w:sdtEndPr/>
          <w:sdtContent>
            <w:tc>
              <w:tcPr>
                <w:tcW w:w="937" w:type="dxa"/>
                <w:shd w:val="clear" w:color="auto" w:fill="auto"/>
                <w:vAlign w:val="center"/>
              </w:tcPr>
              <w:p w14:paraId="08E63101" w14:textId="595D228F" w:rsidR="004F100D" w:rsidRDefault="004F100D" w:rsidP="004F100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38660290"/>
            <w14:checkbox>
              <w14:checked w14:val="0"/>
              <w14:checkedState w14:val="E081" w14:font="Segoe UI Symbol"/>
              <w14:uncheckedState w14:val="2610" w14:font="MS Gothic"/>
            </w14:checkbox>
          </w:sdtPr>
          <w:sdtEndPr/>
          <w:sdtContent>
            <w:tc>
              <w:tcPr>
                <w:tcW w:w="782" w:type="dxa"/>
                <w:shd w:val="clear" w:color="auto" w:fill="auto"/>
                <w:vAlign w:val="center"/>
              </w:tcPr>
              <w:p w14:paraId="01F29E73" w14:textId="6503A4B5" w:rsidR="004F100D" w:rsidRDefault="004F100D" w:rsidP="004F100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4F100D" w14:paraId="499C5451" w14:textId="77777777" w:rsidTr="000A541A">
        <w:tc>
          <w:tcPr>
            <w:tcW w:w="0" w:type="auto"/>
            <w:vMerge/>
            <w:shd w:val="clear" w:color="auto" w:fill="auto"/>
            <w:vAlign w:val="center"/>
          </w:tcPr>
          <w:p w14:paraId="49E5A5EF" w14:textId="77777777" w:rsidR="004F100D" w:rsidRPr="0058534E" w:rsidRDefault="004F100D" w:rsidP="004F100D">
            <w:pPr>
              <w:spacing w:beforeLines="20" w:before="48" w:afterLines="20" w:after="48"/>
              <w:jc w:val="center"/>
              <w:rPr>
                <w:rFonts w:ascii="Arial" w:hAnsi="Arial" w:cs="Arial"/>
              </w:rPr>
            </w:pPr>
          </w:p>
        </w:tc>
        <w:tc>
          <w:tcPr>
            <w:tcW w:w="6529" w:type="dxa"/>
            <w:shd w:val="clear" w:color="auto" w:fill="auto"/>
            <w:vAlign w:val="center"/>
          </w:tcPr>
          <w:p w14:paraId="0A1BA0FD" w14:textId="57D2AF03" w:rsidR="004F100D" w:rsidRDefault="004F100D" w:rsidP="004F100D">
            <w:pPr>
              <w:spacing w:beforeLines="20" w:before="48" w:afterLines="20" w:after="48"/>
              <w:rPr>
                <w:rFonts w:ascii="Arial" w:hAnsi="Arial" w:cs="Arial"/>
              </w:rPr>
            </w:pPr>
            <w:r w:rsidRPr="0058534E">
              <w:rPr>
                <w:rFonts w:ascii="Arial" w:hAnsi="Arial" w:cs="Arial"/>
                <w:b/>
                <w:bCs/>
              </w:rPr>
              <w:t>Circulating Width:</w:t>
            </w:r>
            <w:r w:rsidRPr="0058534E">
              <w:rPr>
                <w:rFonts w:ascii="Arial" w:hAnsi="Arial" w:cs="Arial"/>
              </w:rPr>
              <w:t xml:space="preserve"> </w:t>
            </w:r>
            <w:r>
              <w:rPr>
                <w:rFonts w:ascii="Arial" w:hAnsi="Arial" w:cs="Arial"/>
              </w:rPr>
              <w:t>verify</w:t>
            </w:r>
            <w:r w:rsidRPr="0058534E">
              <w:rPr>
                <w:rFonts w:ascii="Arial" w:hAnsi="Arial" w:cs="Arial"/>
              </w:rPr>
              <w:t xml:space="preserve"> that </w:t>
            </w:r>
            <w:r>
              <w:rPr>
                <w:rFonts w:ascii="Arial" w:hAnsi="Arial" w:cs="Arial"/>
              </w:rPr>
              <w:t xml:space="preserve">circulating width matches field data and/or design plans or that </w:t>
            </w:r>
            <w:r w:rsidRPr="0058534E">
              <w:rPr>
                <w:rFonts w:ascii="Arial" w:hAnsi="Arial" w:cs="Arial"/>
              </w:rPr>
              <w:t>a single-lane roundabout is 20’ and that a multi-lane roundabout is 15’ per lane.</w:t>
            </w:r>
          </w:p>
        </w:tc>
        <w:sdt>
          <w:sdtPr>
            <w:rPr>
              <w:rFonts w:ascii="Interstate-Regular" w:hAnsi="Interstate-Regular" w:cs="Arial"/>
              <w:sz w:val="28"/>
              <w:szCs w:val="28"/>
            </w:rPr>
            <w:id w:val="1582259938"/>
            <w14:checkbox>
              <w14:checked w14:val="0"/>
              <w14:checkedState w14:val="E081" w14:font="Segoe UI Symbol"/>
              <w14:uncheckedState w14:val="2610" w14:font="MS Gothic"/>
            </w14:checkbox>
          </w:sdtPr>
          <w:sdtEndPr/>
          <w:sdtContent>
            <w:tc>
              <w:tcPr>
                <w:tcW w:w="937" w:type="dxa"/>
                <w:shd w:val="clear" w:color="auto" w:fill="auto"/>
                <w:vAlign w:val="center"/>
              </w:tcPr>
              <w:p w14:paraId="60FBB13F" w14:textId="4890D836" w:rsidR="004F100D" w:rsidRDefault="004F100D" w:rsidP="004F100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839573574"/>
            <w14:checkbox>
              <w14:checked w14:val="0"/>
              <w14:checkedState w14:val="E081" w14:font="Segoe UI Symbol"/>
              <w14:uncheckedState w14:val="2610" w14:font="MS Gothic"/>
            </w14:checkbox>
          </w:sdtPr>
          <w:sdtEndPr/>
          <w:sdtContent>
            <w:tc>
              <w:tcPr>
                <w:tcW w:w="782" w:type="dxa"/>
                <w:shd w:val="clear" w:color="auto" w:fill="auto"/>
                <w:vAlign w:val="center"/>
              </w:tcPr>
              <w:p w14:paraId="32CBA597" w14:textId="77C36C73" w:rsidR="004F100D" w:rsidRDefault="004F100D" w:rsidP="004F100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4F100D" w14:paraId="39C7735C" w14:textId="77777777" w:rsidTr="000A541A">
        <w:tc>
          <w:tcPr>
            <w:tcW w:w="0" w:type="auto"/>
            <w:vMerge/>
            <w:shd w:val="clear" w:color="auto" w:fill="auto"/>
            <w:vAlign w:val="center"/>
          </w:tcPr>
          <w:p w14:paraId="4CFA8796" w14:textId="77777777" w:rsidR="004F100D" w:rsidRPr="0058534E" w:rsidRDefault="004F100D" w:rsidP="004F100D">
            <w:pPr>
              <w:spacing w:beforeLines="20" w:before="48" w:afterLines="20" w:after="48"/>
              <w:jc w:val="center"/>
              <w:rPr>
                <w:rFonts w:ascii="Arial" w:hAnsi="Arial" w:cs="Arial"/>
              </w:rPr>
            </w:pPr>
          </w:p>
        </w:tc>
        <w:tc>
          <w:tcPr>
            <w:tcW w:w="6529" w:type="dxa"/>
            <w:shd w:val="clear" w:color="auto" w:fill="auto"/>
            <w:vAlign w:val="center"/>
          </w:tcPr>
          <w:p w14:paraId="42307237" w14:textId="1F247A01" w:rsidR="004F100D" w:rsidRDefault="004F100D" w:rsidP="004F100D">
            <w:pPr>
              <w:spacing w:beforeLines="20" w:before="48" w:afterLines="20" w:after="48"/>
              <w:rPr>
                <w:rFonts w:ascii="Arial" w:hAnsi="Arial" w:cs="Arial"/>
              </w:rPr>
            </w:pPr>
            <w:r w:rsidRPr="0058534E">
              <w:rPr>
                <w:rFonts w:ascii="Arial" w:hAnsi="Arial" w:cs="Arial"/>
              </w:rPr>
              <w:t xml:space="preserve">If the inscribed diameter has been manually input, </w:t>
            </w:r>
            <w:r>
              <w:rPr>
                <w:rFonts w:ascii="Arial" w:hAnsi="Arial" w:cs="Arial"/>
              </w:rPr>
              <w:t>verify</w:t>
            </w:r>
            <w:r w:rsidRPr="0058534E">
              <w:rPr>
                <w:rFonts w:ascii="Arial" w:hAnsi="Arial" w:cs="Arial"/>
              </w:rPr>
              <w:t xml:space="preserve"> that it matches field data and/or design plans.</w:t>
            </w:r>
          </w:p>
        </w:tc>
        <w:sdt>
          <w:sdtPr>
            <w:rPr>
              <w:rFonts w:ascii="Interstate-Regular" w:hAnsi="Interstate-Regular" w:cs="Arial"/>
              <w:sz w:val="28"/>
              <w:szCs w:val="28"/>
            </w:rPr>
            <w:id w:val="-1858652209"/>
            <w14:checkbox>
              <w14:checked w14:val="0"/>
              <w14:checkedState w14:val="E081" w14:font="Segoe UI Symbol"/>
              <w14:uncheckedState w14:val="2610" w14:font="MS Gothic"/>
            </w14:checkbox>
          </w:sdtPr>
          <w:sdtEndPr/>
          <w:sdtContent>
            <w:tc>
              <w:tcPr>
                <w:tcW w:w="937" w:type="dxa"/>
                <w:shd w:val="clear" w:color="auto" w:fill="auto"/>
                <w:vAlign w:val="center"/>
              </w:tcPr>
              <w:p w14:paraId="579A70F6" w14:textId="55694683" w:rsidR="004F100D" w:rsidRDefault="004F100D" w:rsidP="004F100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238104834"/>
            <w14:checkbox>
              <w14:checked w14:val="0"/>
              <w14:checkedState w14:val="E081" w14:font="Segoe UI Symbol"/>
              <w14:uncheckedState w14:val="2610" w14:font="MS Gothic"/>
            </w14:checkbox>
          </w:sdtPr>
          <w:sdtEndPr/>
          <w:sdtContent>
            <w:tc>
              <w:tcPr>
                <w:tcW w:w="782" w:type="dxa"/>
                <w:shd w:val="clear" w:color="auto" w:fill="auto"/>
                <w:vAlign w:val="center"/>
              </w:tcPr>
              <w:p w14:paraId="5AEC640F" w14:textId="42C2FABD" w:rsidR="004F100D" w:rsidRDefault="004F100D" w:rsidP="004F100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4F100D" w14:paraId="4FAA39AD" w14:textId="77777777" w:rsidTr="000A541A">
        <w:tc>
          <w:tcPr>
            <w:tcW w:w="0" w:type="auto"/>
            <w:vMerge/>
            <w:shd w:val="clear" w:color="auto" w:fill="auto"/>
            <w:vAlign w:val="center"/>
          </w:tcPr>
          <w:p w14:paraId="284167AB" w14:textId="77777777" w:rsidR="004F100D" w:rsidRPr="0058534E" w:rsidRDefault="004F100D" w:rsidP="004F100D">
            <w:pPr>
              <w:spacing w:beforeLines="20" w:before="48" w:afterLines="20" w:after="48"/>
              <w:jc w:val="center"/>
              <w:rPr>
                <w:rFonts w:ascii="Arial" w:hAnsi="Arial" w:cs="Arial"/>
              </w:rPr>
            </w:pPr>
          </w:p>
        </w:tc>
        <w:tc>
          <w:tcPr>
            <w:tcW w:w="6529" w:type="dxa"/>
            <w:shd w:val="clear" w:color="auto" w:fill="auto"/>
            <w:vAlign w:val="center"/>
          </w:tcPr>
          <w:p w14:paraId="4D19F4C2" w14:textId="77777777" w:rsidR="004F100D" w:rsidRPr="0058534E" w:rsidRDefault="004F100D" w:rsidP="004F100D">
            <w:pPr>
              <w:spacing w:beforeLines="20" w:before="48" w:afterLines="20" w:after="48"/>
              <w:rPr>
                <w:rFonts w:ascii="Arial" w:hAnsi="Arial" w:cs="Arial"/>
                <w:sz w:val="12"/>
                <w:szCs w:val="12"/>
              </w:rPr>
            </w:pPr>
            <w:r>
              <w:rPr>
                <w:rFonts w:ascii="Arial" w:hAnsi="Arial" w:cs="Arial"/>
              </w:rPr>
              <w:t>Ensure</w:t>
            </w:r>
            <w:r w:rsidRPr="0058534E">
              <w:rPr>
                <w:rFonts w:ascii="Arial" w:hAnsi="Arial" w:cs="Arial"/>
              </w:rPr>
              <w:t xml:space="preserve"> that the island diameter is correct relative to the following equation (might not apply if the inscribe diameter was program calculated):</w:t>
            </w:r>
          </w:p>
          <w:p w14:paraId="7032CF4E" w14:textId="77CF96FB" w:rsidR="004F100D" w:rsidRDefault="004F100D" w:rsidP="004F100D">
            <w:pPr>
              <w:spacing w:beforeLines="20" w:before="48" w:afterLines="20" w:after="48"/>
              <w:rPr>
                <w:rFonts w:ascii="Arial" w:hAnsi="Arial" w:cs="Arial"/>
              </w:rPr>
            </w:pPr>
            <w:r w:rsidRPr="0058534E">
              <w:rPr>
                <w:rFonts w:ascii="Arial" w:hAnsi="Arial" w:cs="Arial"/>
                <w:bCs/>
              </w:rPr>
              <w:t>Island Diameter = (Inscribed Diameter) – 2 x (Circulating Width)</w:t>
            </w:r>
          </w:p>
        </w:tc>
        <w:sdt>
          <w:sdtPr>
            <w:rPr>
              <w:rFonts w:ascii="Interstate-Regular" w:hAnsi="Interstate-Regular" w:cs="Arial"/>
              <w:sz w:val="28"/>
              <w:szCs w:val="28"/>
            </w:rPr>
            <w:id w:val="-2048528665"/>
            <w14:checkbox>
              <w14:checked w14:val="0"/>
              <w14:checkedState w14:val="E081" w14:font="Segoe UI Symbol"/>
              <w14:uncheckedState w14:val="2610" w14:font="MS Gothic"/>
            </w14:checkbox>
          </w:sdtPr>
          <w:sdtEndPr/>
          <w:sdtContent>
            <w:tc>
              <w:tcPr>
                <w:tcW w:w="937" w:type="dxa"/>
                <w:shd w:val="clear" w:color="auto" w:fill="auto"/>
                <w:vAlign w:val="center"/>
              </w:tcPr>
              <w:p w14:paraId="6847C869" w14:textId="71E01996" w:rsidR="004F100D" w:rsidRDefault="004F100D" w:rsidP="004F100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598085049"/>
            <w14:checkbox>
              <w14:checked w14:val="0"/>
              <w14:checkedState w14:val="E081" w14:font="Segoe UI Symbol"/>
              <w14:uncheckedState w14:val="2610" w14:font="MS Gothic"/>
            </w14:checkbox>
          </w:sdtPr>
          <w:sdtEndPr/>
          <w:sdtContent>
            <w:tc>
              <w:tcPr>
                <w:tcW w:w="782" w:type="dxa"/>
                <w:shd w:val="clear" w:color="auto" w:fill="auto"/>
                <w:vAlign w:val="center"/>
              </w:tcPr>
              <w:p w14:paraId="24E065B3" w14:textId="3D4279D1" w:rsidR="004F100D" w:rsidRDefault="004F100D" w:rsidP="004F100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4F100D" w14:paraId="05765088" w14:textId="77777777" w:rsidTr="000A541A">
        <w:tc>
          <w:tcPr>
            <w:tcW w:w="0" w:type="auto"/>
            <w:vMerge/>
            <w:shd w:val="clear" w:color="auto" w:fill="auto"/>
            <w:vAlign w:val="center"/>
          </w:tcPr>
          <w:p w14:paraId="0E813530" w14:textId="77777777" w:rsidR="004F100D" w:rsidRPr="0058534E" w:rsidRDefault="004F100D" w:rsidP="004F100D">
            <w:pPr>
              <w:spacing w:beforeLines="20" w:before="48" w:afterLines="20" w:after="48"/>
              <w:jc w:val="center"/>
              <w:rPr>
                <w:rFonts w:ascii="Arial" w:hAnsi="Arial" w:cs="Arial"/>
              </w:rPr>
            </w:pPr>
          </w:p>
        </w:tc>
        <w:tc>
          <w:tcPr>
            <w:tcW w:w="6529" w:type="dxa"/>
            <w:shd w:val="clear" w:color="auto" w:fill="auto"/>
            <w:vAlign w:val="center"/>
          </w:tcPr>
          <w:p w14:paraId="0DE23A5F" w14:textId="047A5085" w:rsidR="004F100D" w:rsidRDefault="004F100D" w:rsidP="004F100D">
            <w:pPr>
              <w:spacing w:beforeLines="20" w:before="48" w:afterLines="20" w:after="48"/>
              <w:rPr>
                <w:rFonts w:ascii="Arial" w:hAnsi="Arial" w:cs="Arial"/>
              </w:rPr>
            </w:pPr>
            <w:r>
              <w:rPr>
                <w:rFonts w:ascii="Arial" w:hAnsi="Arial" w:cs="Arial"/>
              </w:rPr>
              <w:t xml:space="preserve">Entry Radius </w:t>
            </w:r>
            <w:r w:rsidRPr="0058534E">
              <w:rPr>
                <w:rFonts w:ascii="Arial" w:hAnsi="Arial" w:cs="Arial"/>
              </w:rPr>
              <w:t>matches field data and/or design plans</w:t>
            </w:r>
            <w:r>
              <w:rPr>
                <w:rFonts w:ascii="Arial" w:hAnsi="Arial" w:cs="Arial"/>
              </w:rPr>
              <w:t xml:space="preserve"> or is 65’ for a single-lane roundabout or 1</w:t>
            </w:r>
            <w:r w:rsidR="0008452E">
              <w:rPr>
                <w:rFonts w:ascii="Arial" w:hAnsi="Arial" w:cs="Arial"/>
              </w:rPr>
              <w:t>0</w:t>
            </w:r>
            <w:r>
              <w:rPr>
                <w:rFonts w:ascii="Arial" w:hAnsi="Arial" w:cs="Arial"/>
              </w:rPr>
              <w:t>0’ for a two-lane roundabout.</w:t>
            </w:r>
          </w:p>
        </w:tc>
        <w:sdt>
          <w:sdtPr>
            <w:rPr>
              <w:rFonts w:ascii="Interstate-Regular" w:hAnsi="Interstate-Regular" w:cs="Arial"/>
              <w:sz w:val="28"/>
              <w:szCs w:val="28"/>
            </w:rPr>
            <w:id w:val="957299345"/>
            <w14:checkbox>
              <w14:checked w14:val="0"/>
              <w14:checkedState w14:val="E081" w14:font="Segoe UI Symbol"/>
              <w14:uncheckedState w14:val="2610" w14:font="MS Gothic"/>
            </w14:checkbox>
          </w:sdtPr>
          <w:sdtEndPr/>
          <w:sdtContent>
            <w:tc>
              <w:tcPr>
                <w:tcW w:w="937" w:type="dxa"/>
                <w:shd w:val="clear" w:color="auto" w:fill="auto"/>
                <w:vAlign w:val="center"/>
              </w:tcPr>
              <w:p w14:paraId="3AE61060" w14:textId="4C94FA0A" w:rsidR="004F100D" w:rsidRDefault="004F100D" w:rsidP="004F100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792945289"/>
            <w14:checkbox>
              <w14:checked w14:val="0"/>
              <w14:checkedState w14:val="E081" w14:font="Segoe UI Symbol"/>
              <w14:uncheckedState w14:val="2610" w14:font="MS Gothic"/>
            </w14:checkbox>
          </w:sdtPr>
          <w:sdtEndPr/>
          <w:sdtContent>
            <w:tc>
              <w:tcPr>
                <w:tcW w:w="782" w:type="dxa"/>
                <w:shd w:val="clear" w:color="auto" w:fill="auto"/>
                <w:vAlign w:val="center"/>
              </w:tcPr>
              <w:p w14:paraId="270EFFC1" w14:textId="0A491DC3" w:rsidR="004F100D" w:rsidRDefault="004F100D" w:rsidP="004F100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4F100D" w14:paraId="791C7AB8" w14:textId="77777777" w:rsidTr="000A541A">
        <w:tc>
          <w:tcPr>
            <w:tcW w:w="0" w:type="auto"/>
            <w:vMerge/>
            <w:shd w:val="clear" w:color="auto" w:fill="auto"/>
            <w:vAlign w:val="center"/>
          </w:tcPr>
          <w:p w14:paraId="78AD1B64" w14:textId="77777777" w:rsidR="004F100D" w:rsidRPr="0058534E" w:rsidRDefault="004F100D" w:rsidP="004F100D">
            <w:pPr>
              <w:spacing w:beforeLines="20" w:before="48" w:afterLines="20" w:after="48"/>
              <w:jc w:val="center"/>
              <w:rPr>
                <w:rFonts w:ascii="Arial" w:hAnsi="Arial" w:cs="Arial"/>
              </w:rPr>
            </w:pPr>
          </w:p>
        </w:tc>
        <w:tc>
          <w:tcPr>
            <w:tcW w:w="6529" w:type="dxa"/>
            <w:shd w:val="clear" w:color="auto" w:fill="auto"/>
            <w:vAlign w:val="center"/>
          </w:tcPr>
          <w:p w14:paraId="2400D5B9" w14:textId="32078A4C" w:rsidR="004F100D" w:rsidRDefault="004F100D" w:rsidP="004F100D">
            <w:pPr>
              <w:spacing w:beforeLines="20" w:before="48" w:afterLines="20" w:after="48"/>
              <w:rPr>
                <w:rFonts w:ascii="Arial" w:hAnsi="Arial" w:cs="Arial"/>
              </w:rPr>
            </w:pPr>
            <w:r>
              <w:rPr>
                <w:rFonts w:ascii="Arial" w:hAnsi="Arial" w:cs="Arial"/>
              </w:rPr>
              <w:t>The entry angle</w:t>
            </w:r>
            <w:r w:rsidRPr="0058534E">
              <w:rPr>
                <w:rFonts w:ascii="Arial" w:hAnsi="Arial" w:cs="Arial"/>
              </w:rPr>
              <w:t xml:space="preserve"> matches field data and/or design plans</w:t>
            </w:r>
            <w:r>
              <w:rPr>
                <w:rFonts w:ascii="Arial" w:hAnsi="Arial" w:cs="Arial"/>
              </w:rPr>
              <w:t xml:space="preserve"> or is 30 degrees</w:t>
            </w:r>
          </w:p>
        </w:tc>
        <w:sdt>
          <w:sdtPr>
            <w:rPr>
              <w:rFonts w:ascii="Interstate-Regular" w:hAnsi="Interstate-Regular" w:cs="Arial"/>
              <w:sz w:val="28"/>
              <w:szCs w:val="28"/>
            </w:rPr>
            <w:id w:val="2061126774"/>
            <w14:checkbox>
              <w14:checked w14:val="0"/>
              <w14:checkedState w14:val="E081" w14:font="Segoe UI Symbol"/>
              <w14:uncheckedState w14:val="2610" w14:font="MS Gothic"/>
            </w14:checkbox>
          </w:sdtPr>
          <w:sdtEndPr/>
          <w:sdtContent>
            <w:tc>
              <w:tcPr>
                <w:tcW w:w="937" w:type="dxa"/>
                <w:shd w:val="clear" w:color="auto" w:fill="auto"/>
                <w:vAlign w:val="center"/>
              </w:tcPr>
              <w:p w14:paraId="4F13E090" w14:textId="665151E2" w:rsidR="004F100D" w:rsidRDefault="004F100D" w:rsidP="004F100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934587766"/>
            <w14:checkbox>
              <w14:checked w14:val="0"/>
              <w14:checkedState w14:val="E081" w14:font="Segoe UI Symbol"/>
              <w14:uncheckedState w14:val="2610" w14:font="MS Gothic"/>
            </w14:checkbox>
          </w:sdtPr>
          <w:sdtEndPr/>
          <w:sdtContent>
            <w:tc>
              <w:tcPr>
                <w:tcW w:w="782" w:type="dxa"/>
                <w:shd w:val="clear" w:color="auto" w:fill="auto"/>
                <w:vAlign w:val="center"/>
              </w:tcPr>
              <w:p w14:paraId="489AE3A8" w14:textId="58BF47DB" w:rsidR="004F100D" w:rsidRDefault="004F100D" w:rsidP="004F100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bl>
    <w:p w14:paraId="7B69AE7A" w14:textId="6B2BED78" w:rsidR="004F100D" w:rsidRDefault="004F100D">
      <w:pPr>
        <w:rPr>
          <w:rFonts w:ascii="Arial" w:hAnsi="Arial" w:cs="Arial"/>
          <w:sz w:val="24"/>
          <w:szCs w:val="24"/>
        </w:rPr>
      </w:pPr>
    </w:p>
    <w:p w14:paraId="0F420570" w14:textId="77777777" w:rsidR="004F100D" w:rsidRDefault="004F100D">
      <w:pPr>
        <w:rPr>
          <w:rFonts w:ascii="Arial" w:hAnsi="Arial" w:cs="Arial"/>
          <w:sz w:val="24"/>
          <w:szCs w:val="24"/>
        </w:rPr>
      </w:pPr>
      <w:r>
        <w:rPr>
          <w:rFonts w:ascii="Arial" w:hAnsi="Arial" w:cs="Arial"/>
          <w:sz w:val="24"/>
          <w:szCs w:val="24"/>
        </w:rPr>
        <w:br w:type="page"/>
      </w:r>
    </w:p>
    <w:tbl>
      <w:tblPr>
        <w:tblStyle w:val="TableGrid"/>
        <w:tblW w:w="9985" w:type="dxa"/>
        <w:jc w:val="center"/>
        <w:tblLook w:val="04A0" w:firstRow="1" w:lastRow="0" w:firstColumn="1" w:lastColumn="0" w:noHBand="0" w:noVBand="1"/>
      </w:tblPr>
      <w:tblGrid>
        <w:gridCol w:w="1562"/>
        <w:gridCol w:w="6675"/>
        <w:gridCol w:w="952"/>
        <w:gridCol w:w="796"/>
      </w:tblGrid>
      <w:tr w:rsidR="00BD3647" w14:paraId="5826D65A" w14:textId="77777777" w:rsidTr="007B58B7">
        <w:trPr>
          <w:jc w:val="center"/>
        </w:trPr>
        <w:tc>
          <w:tcPr>
            <w:tcW w:w="9985" w:type="dxa"/>
            <w:gridSpan w:val="4"/>
            <w:shd w:val="clear" w:color="auto" w:fill="05608F"/>
          </w:tcPr>
          <w:p w14:paraId="42CD46ED" w14:textId="77777777" w:rsidR="00BD3647" w:rsidRPr="00D94F19" w:rsidRDefault="00BD3647" w:rsidP="007B58B7">
            <w:pPr>
              <w:spacing w:beforeLines="20" w:before="48" w:afterLines="20" w:after="48"/>
              <w:jc w:val="center"/>
              <w:rPr>
                <w:rFonts w:ascii="Arial" w:hAnsi="Arial" w:cs="Arial"/>
                <w:b/>
                <w:bCs/>
                <w:color w:val="FFFFFF" w:themeColor="background1"/>
                <w:sz w:val="28"/>
                <w:szCs w:val="28"/>
              </w:rPr>
            </w:pPr>
            <w:r>
              <w:rPr>
                <w:rFonts w:ascii="Arial" w:hAnsi="Arial" w:cs="Arial"/>
                <w:b/>
                <w:bCs/>
                <w:color w:val="FFFFFF" w:themeColor="background1"/>
                <w:sz w:val="28"/>
                <w:szCs w:val="28"/>
              </w:rPr>
              <w:lastRenderedPageBreak/>
              <w:t>SIDRA</w:t>
            </w:r>
            <w:r w:rsidRPr="00D94F19">
              <w:rPr>
                <w:rFonts w:ascii="Arial" w:hAnsi="Arial" w:cs="Arial"/>
                <w:b/>
                <w:bCs/>
                <w:color w:val="FFFFFF" w:themeColor="background1"/>
                <w:sz w:val="28"/>
                <w:szCs w:val="28"/>
              </w:rPr>
              <w:t xml:space="preserve"> Review </w:t>
            </w:r>
            <w:r>
              <w:rPr>
                <w:rFonts w:ascii="Arial" w:hAnsi="Arial" w:cs="Arial"/>
                <w:b/>
                <w:bCs/>
                <w:color w:val="FFFFFF" w:themeColor="background1"/>
                <w:sz w:val="28"/>
                <w:szCs w:val="28"/>
              </w:rPr>
              <w:t>(Continued)</w:t>
            </w:r>
          </w:p>
        </w:tc>
      </w:tr>
      <w:tr w:rsidR="00BD3647" w14:paraId="53B15656" w14:textId="77777777" w:rsidTr="004F100D">
        <w:trPr>
          <w:jc w:val="center"/>
        </w:trPr>
        <w:tc>
          <w:tcPr>
            <w:tcW w:w="0" w:type="auto"/>
            <w:shd w:val="clear" w:color="auto" w:fill="05608F"/>
            <w:vAlign w:val="center"/>
          </w:tcPr>
          <w:p w14:paraId="64FA15E2" w14:textId="015814A9" w:rsidR="00BD3647" w:rsidRPr="00D94F19" w:rsidRDefault="00127C32" w:rsidP="007B58B7">
            <w:pPr>
              <w:spacing w:beforeLines="20" w:before="48" w:afterLines="20" w:after="48"/>
              <w:jc w:val="center"/>
              <w:rPr>
                <w:rFonts w:ascii="Arial" w:hAnsi="Arial" w:cs="Arial"/>
                <w:b/>
                <w:bCs/>
                <w:color w:val="FFFFFF" w:themeColor="background1"/>
                <w:sz w:val="24"/>
                <w:szCs w:val="24"/>
              </w:rPr>
            </w:pPr>
            <w:r>
              <w:rPr>
                <w:rFonts w:ascii="Arial" w:hAnsi="Arial" w:cs="Arial"/>
                <w:b/>
                <w:bCs/>
                <w:color w:val="FFFFFF" w:themeColor="background1"/>
                <w:sz w:val="24"/>
                <w:szCs w:val="24"/>
              </w:rPr>
              <w:t>Model Element</w:t>
            </w:r>
          </w:p>
        </w:tc>
        <w:tc>
          <w:tcPr>
            <w:tcW w:w="6675" w:type="dxa"/>
            <w:shd w:val="clear" w:color="auto" w:fill="05608F"/>
            <w:vAlign w:val="center"/>
          </w:tcPr>
          <w:p w14:paraId="69265B1C" w14:textId="77777777" w:rsidR="00BD3647" w:rsidRPr="00D94F19" w:rsidRDefault="00BD3647" w:rsidP="007B58B7">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Description</w:t>
            </w:r>
          </w:p>
        </w:tc>
        <w:tc>
          <w:tcPr>
            <w:tcW w:w="952" w:type="dxa"/>
            <w:shd w:val="clear" w:color="auto" w:fill="05608F"/>
            <w:vAlign w:val="center"/>
          </w:tcPr>
          <w:p w14:paraId="7F824378" w14:textId="77777777" w:rsidR="00BD3647" w:rsidRPr="00D94F19" w:rsidRDefault="00BD3647" w:rsidP="007B58B7">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Check</w:t>
            </w:r>
          </w:p>
        </w:tc>
        <w:tc>
          <w:tcPr>
            <w:tcW w:w="796" w:type="dxa"/>
            <w:shd w:val="clear" w:color="auto" w:fill="05608F"/>
            <w:vAlign w:val="center"/>
          </w:tcPr>
          <w:p w14:paraId="43634DED" w14:textId="77777777" w:rsidR="00BD3647" w:rsidRPr="00D94F19" w:rsidRDefault="00BD3647" w:rsidP="007B58B7">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N/A</w:t>
            </w:r>
          </w:p>
        </w:tc>
      </w:tr>
      <w:tr w:rsidR="004F100D" w14:paraId="15DB10F3" w14:textId="77777777" w:rsidTr="00095F08">
        <w:trPr>
          <w:jc w:val="center"/>
        </w:trPr>
        <w:tc>
          <w:tcPr>
            <w:tcW w:w="0" w:type="auto"/>
            <w:shd w:val="clear" w:color="auto" w:fill="auto"/>
            <w:vAlign w:val="center"/>
          </w:tcPr>
          <w:p w14:paraId="6ADBDDBB" w14:textId="382377B1" w:rsidR="004F100D" w:rsidRPr="00103818" w:rsidRDefault="004F100D" w:rsidP="004F100D">
            <w:pPr>
              <w:spacing w:beforeLines="20" w:before="48" w:afterLines="20" w:after="48"/>
              <w:jc w:val="center"/>
              <w:rPr>
                <w:rFonts w:ascii="Arial" w:hAnsi="Arial" w:cs="Arial"/>
              </w:rPr>
            </w:pPr>
            <w:r w:rsidRPr="0058534E">
              <w:rPr>
                <w:rFonts w:ascii="Arial" w:hAnsi="Arial" w:cs="Arial"/>
              </w:rPr>
              <w:t>Roundabouts Dialog Box (“Roundabout Data” Tab)</w:t>
            </w:r>
          </w:p>
        </w:tc>
        <w:tc>
          <w:tcPr>
            <w:tcW w:w="6675" w:type="dxa"/>
            <w:shd w:val="clear" w:color="auto" w:fill="auto"/>
            <w:vAlign w:val="center"/>
          </w:tcPr>
          <w:p w14:paraId="65F2B826" w14:textId="77777777" w:rsidR="004F100D" w:rsidRPr="0058534E" w:rsidRDefault="004F100D" w:rsidP="004F100D">
            <w:pPr>
              <w:spacing w:beforeLines="20" w:before="48" w:afterLines="20" w:after="48"/>
              <w:rPr>
                <w:rFonts w:ascii="Arial" w:hAnsi="Arial" w:cs="Arial"/>
              </w:rPr>
            </w:pPr>
            <w:r w:rsidRPr="0058534E">
              <w:rPr>
                <w:rFonts w:ascii="Arial" w:hAnsi="Arial" w:cs="Arial"/>
              </w:rPr>
              <w:t>Verify that the environmental factor is:</w:t>
            </w:r>
          </w:p>
          <w:p w14:paraId="2B8F684A" w14:textId="77777777" w:rsidR="004F100D" w:rsidRDefault="004F100D" w:rsidP="004F100D">
            <w:pPr>
              <w:pStyle w:val="ListParagraph"/>
              <w:numPr>
                <w:ilvl w:val="0"/>
                <w:numId w:val="4"/>
              </w:numPr>
              <w:spacing w:beforeLines="20" w:before="48" w:afterLines="20" w:after="48"/>
              <w:ind w:left="582"/>
              <w:rPr>
                <w:rFonts w:ascii="Arial" w:hAnsi="Arial" w:cs="Arial"/>
              </w:rPr>
            </w:pPr>
            <w:r w:rsidRPr="0058534E">
              <w:rPr>
                <w:rFonts w:ascii="Arial" w:hAnsi="Arial" w:cs="Arial"/>
              </w:rPr>
              <w:t>1.1 for single-lane roundabouts where drivers are generally familiar with roundabouts</w:t>
            </w:r>
          </w:p>
          <w:p w14:paraId="37A0BA99" w14:textId="77777777" w:rsidR="004F100D" w:rsidRDefault="004F100D" w:rsidP="004F100D">
            <w:pPr>
              <w:pStyle w:val="ListParagraph"/>
              <w:numPr>
                <w:ilvl w:val="0"/>
                <w:numId w:val="4"/>
              </w:numPr>
              <w:spacing w:beforeLines="20" w:before="48" w:afterLines="20" w:after="48"/>
              <w:ind w:left="582"/>
              <w:rPr>
                <w:rFonts w:ascii="Arial" w:hAnsi="Arial" w:cs="Arial"/>
              </w:rPr>
            </w:pPr>
            <w:r w:rsidRPr="0058534E">
              <w:rPr>
                <w:rFonts w:ascii="Arial" w:hAnsi="Arial" w:cs="Arial"/>
              </w:rPr>
              <w:t>1.2 for locations where drivers are unfamiliar with roundabouts and for multi-lane roundabouts</w:t>
            </w:r>
          </w:p>
          <w:p w14:paraId="0FD630CB" w14:textId="2C233FA6" w:rsidR="004F100D" w:rsidRPr="00103818" w:rsidRDefault="004F100D" w:rsidP="004F100D">
            <w:pPr>
              <w:spacing w:beforeLines="20" w:before="48" w:afterLines="20" w:after="48"/>
              <w:rPr>
                <w:rFonts w:ascii="Arial" w:hAnsi="Arial" w:cs="Arial"/>
                <w:b/>
                <w:bCs/>
              </w:rPr>
            </w:pPr>
            <w:r>
              <w:rPr>
                <w:rFonts w:ascii="Arial" w:hAnsi="Arial" w:cs="Arial"/>
              </w:rPr>
              <w:t>Ensure that the determination of this decision is justifiable and has been documented in the analysis report.</w:t>
            </w:r>
          </w:p>
        </w:tc>
        <w:sdt>
          <w:sdtPr>
            <w:rPr>
              <w:rFonts w:ascii="Interstate-Regular" w:hAnsi="Interstate-Regular" w:cs="Arial"/>
              <w:sz w:val="28"/>
              <w:szCs w:val="28"/>
            </w:rPr>
            <w:id w:val="-854181191"/>
            <w14:checkbox>
              <w14:checked w14:val="0"/>
              <w14:checkedState w14:val="E081" w14:font="Segoe UI Symbol"/>
              <w14:uncheckedState w14:val="2610" w14:font="MS Gothic"/>
            </w14:checkbox>
          </w:sdtPr>
          <w:sdtEndPr/>
          <w:sdtContent>
            <w:tc>
              <w:tcPr>
                <w:tcW w:w="952" w:type="dxa"/>
                <w:shd w:val="clear" w:color="auto" w:fill="auto"/>
                <w:vAlign w:val="center"/>
              </w:tcPr>
              <w:p w14:paraId="271A97EA" w14:textId="263294F6" w:rsidR="004F100D" w:rsidRDefault="004F100D" w:rsidP="004F100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797722018"/>
            <w14:checkbox>
              <w14:checked w14:val="0"/>
              <w14:checkedState w14:val="E081" w14:font="Segoe UI Symbol"/>
              <w14:uncheckedState w14:val="2610" w14:font="MS Gothic"/>
            </w14:checkbox>
          </w:sdtPr>
          <w:sdtEndPr/>
          <w:sdtContent>
            <w:tc>
              <w:tcPr>
                <w:tcW w:w="796" w:type="dxa"/>
                <w:shd w:val="clear" w:color="auto" w:fill="auto"/>
                <w:vAlign w:val="center"/>
              </w:tcPr>
              <w:p w14:paraId="4242C061" w14:textId="7D895CEF" w:rsidR="004F100D" w:rsidRDefault="004F100D" w:rsidP="004F100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4F100D" w14:paraId="75CE40FA" w14:textId="77777777" w:rsidTr="004F100D">
        <w:trPr>
          <w:jc w:val="center"/>
        </w:trPr>
        <w:tc>
          <w:tcPr>
            <w:tcW w:w="0" w:type="auto"/>
            <w:vMerge w:val="restart"/>
            <w:shd w:val="clear" w:color="auto" w:fill="DEEAF6" w:themeFill="accent5" w:themeFillTint="33"/>
            <w:vAlign w:val="center"/>
          </w:tcPr>
          <w:p w14:paraId="09969F1B" w14:textId="2FEB6B4D" w:rsidR="004F100D" w:rsidRPr="00103818" w:rsidRDefault="004F100D" w:rsidP="004F100D">
            <w:pPr>
              <w:spacing w:beforeLines="20" w:before="48" w:afterLines="20" w:after="48"/>
              <w:jc w:val="center"/>
              <w:rPr>
                <w:rFonts w:ascii="Arial" w:hAnsi="Arial" w:cs="Arial"/>
              </w:rPr>
            </w:pPr>
            <w:r w:rsidRPr="00103818">
              <w:rPr>
                <w:rFonts w:ascii="Arial" w:hAnsi="Arial" w:cs="Arial"/>
              </w:rPr>
              <w:t>Pedestrians</w:t>
            </w:r>
          </w:p>
        </w:tc>
        <w:tc>
          <w:tcPr>
            <w:tcW w:w="6675" w:type="dxa"/>
            <w:shd w:val="clear" w:color="auto" w:fill="DEEAF6" w:themeFill="accent5" w:themeFillTint="33"/>
            <w:vAlign w:val="center"/>
          </w:tcPr>
          <w:p w14:paraId="72627D30" w14:textId="47237C9A" w:rsidR="004F100D" w:rsidRPr="00103818" w:rsidRDefault="004F100D" w:rsidP="004F100D">
            <w:pPr>
              <w:spacing w:beforeLines="20" w:before="48" w:afterLines="20" w:after="48"/>
              <w:rPr>
                <w:rFonts w:ascii="Arial" w:hAnsi="Arial" w:cs="Arial"/>
              </w:rPr>
            </w:pPr>
            <w:r w:rsidRPr="00103818">
              <w:rPr>
                <w:rFonts w:ascii="Arial" w:hAnsi="Arial" w:cs="Arial"/>
                <w:b/>
                <w:bCs/>
              </w:rPr>
              <w:t>Pedestrian Movement Definition:</w:t>
            </w:r>
            <w:r w:rsidRPr="00103818">
              <w:rPr>
                <w:rFonts w:ascii="Arial" w:hAnsi="Arial" w:cs="Arial"/>
              </w:rPr>
              <w:t xml:space="preserve"> If including pedestrian data as part of analysis, check that “Staged Crossing” as the “Main Crossing” type is selected. Ensure that data was entered separately for both stages of the crossing.</w:t>
            </w:r>
          </w:p>
        </w:tc>
        <w:sdt>
          <w:sdtPr>
            <w:rPr>
              <w:rFonts w:ascii="Interstate-Regular" w:hAnsi="Interstate-Regular" w:cs="Arial"/>
              <w:sz w:val="28"/>
              <w:szCs w:val="28"/>
            </w:rPr>
            <w:id w:val="-1485853346"/>
            <w14:checkbox>
              <w14:checked w14:val="0"/>
              <w14:checkedState w14:val="E081" w14:font="Segoe UI Symbol"/>
              <w14:uncheckedState w14:val="2610" w14:font="MS Gothic"/>
            </w14:checkbox>
          </w:sdtPr>
          <w:sdtEndPr/>
          <w:sdtContent>
            <w:tc>
              <w:tcPr>
                <w:tcW w:w="952" w:type="dxa"/>
                <w:shd w:val="clear" w:color="auto" w:fill="DEEAF6" w:themeFill="accent5" w:themeFillTint="33"/>
                <w:vAlign w:val="center"/>
              </w:tcPr>
              <w:p w14:paraId="476984FC" w14:textId="7068A33D" w:rsidR="004F100D" w:rsidRDefault="004F100D" w:rsidP="004F100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598686176"/>
            <w14:checkbox>
              <w14:checked w14:val="0"/>
              <w14:checkedState w14:val="E081" w14:font="Segoe UI Symbol"/>
              <w14:uncheckedState w14:val="2610" w14:font="MS Gothic"/>
            </w14:checkbox>
          </w:sdtPr>
          <w:sdtEndPr/>
          <w:sdtContent>
            <w:tc>
              <w:tcPr>
                <w:tcW w:w="796" w:type="dxa"/>
                <w:shd w:val="clear" w:color="auto" w:fill="DEEAF6" w:themeFill="accent5" w:themeFillTint="33"/>
                <w:vAlign w:val="center"/>
              </w:tcPr>
              <w:p w14:paraId="361F9CC7" w14:textId="794B5211" w:rsidR="004F100D" w:rsidRDefault="004F100D" w:rsidP="004F100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4F100D" w14:paraId="74B99EE9" w14:textId="77777777" w:rsidTr="004F100D">
        <w:trPr>
          <w:jc w:val="center"/>
        </w:trPr>
        <w:tc>
          <w:tcPr>
            <w:tcW w:w="0" w:type="auto"/>
            <w:vMerge/>
            <w:shd w:val="clear" w:color="auto" w:fill="DEEAF6" w:themeFill="accent5" w:themeFillTint="33"/>
            <w:vAlign w:val="center"/>
          </w:tcPr>
          <w:p w14:paraId="175D2A68" w14:textId="77777777" w:rsidR="004F100D" w:rsidRPr="00103818" w:rsidRDefault="004F100D" w:rsidP="004F100D">
            <w:pPr>
              <w:spacing w:beforeLines="20" w:before="48" w:afterLines="20" w:after="48"/>
              <w:jc w:val="center"/>
              <w:rPr>
                <w:rFonts w:ascii="Arial" w:hAnsi="Arial" w:cs="Arial"/>
              </w:rPr>
            </w:pPr>
          </w:p>
        </w:tc>
        <w:tc>
          <w:tcPr>
            <w:tcW w:w="6675" w:type="dxa"/>
            <w:shd w:val="clear" w:color="auto" w:fill="DEEAF6" w:themeFill="accent5" w:themeFillTint="33"/>
            <w:vAlign w:val="center"/>
          </w:tcPr>
          <w:p w14:paraId="6C308F60" w14:textId="636317CF" w:rsidR="004F100D" w:rsidRPr="00103818" w:rsidRDefault="004F100D" w:rsidP="004F100D">
            <w:pPr>
              <w:spacing w:beforeLines="20" w:before="48" w:afterLines="20" w:after="48"/>
              <w:rPr>
                <w:rFonts w:ascii="Arial" w:hAnsi="Arial" w:cs="Arial"/>
              </w:rPr>
            </w:pPr>
            <w:r w:rsidRPr="00103818">
              <w:rPr>
                <w:rFonts w:ascii="Arial" w:hAnsi="Arial" w:cs="Arial"/>
                <w:b/>
                <w:bCs/>
              </w:rPr>
              <w:t>Pedestrian Walking Speed:</w:t>
            </w:r>
            <w:r w:rsidRPr="00103818">
              <w:rPr>
                <w:rFonts w:ascii="Arial" w:hAnsi="Arial" w:cs="Arial"/>
              </w:rPr>
              <w:t xml:space="preserve"> </w:t>
            </w:r>
            <w:r>
              <w:rPr>
                <w:rFonts w:ascii="Arial" w:hAnsi="Arial" w:cs="Arial"/>
                <w:bCs/>
              </w:rPr>
              <w:t>Verify</w:t>
            </w:r>
            <w:r w:rsidRPr="00103818">
              <w:rPr>
                <w:rFonts w:ascii="Arial" w:hAnsi="Arial" w:cs="Arial"/>
                <w:bCs/>
              </w:rPr>
              <w:t xml:space="preserve"> that the pedestrian walking speed has been set to 3.5 feet/second</w:t>
            </w:r>
          </w:p>
        </w:tc>
        <w:sdt>
          <w:sdtPr>
            <w:rPr>
              <w:rFonts w:ascii="Interstate-Regular" w:hAnsi="Interstate-Regular" w:cs="Arial"/>
              <w:sz w:val="28"/>
              <w:szCs w:val="28"/>
            </w:rPr>
            <w:id w:val="-1288664198"/>
            <w14:checkbox>
              <w14:checked w14:val="0"/>
              <w14:checkedState w14:val="E081" w14:font="Segoe UI Symbol"/>
              <w14:uncheckedState w14:val="2610" w14:font="MS Gothic"/>
            </w14:checkbox>
          </w:sdtPr>
          <w:sdtEndPr/>
          <w:sdtContent>
            <w:tc>
              <w:tcPr>
                <w:tcW w:w="952" w:type="dxa"/>
                <w:shd w:val="clear" w:color="auto" w:fill="DEEAF6" w:themeFill="accent5" w:themeFillTint="33"/>
                <w:vAlign w:val="center"/>
              </w:tcPr>
              <w:p w14:paraId="1DF94D8A" w14:textId="13001D0A" w:rsidR="004F100D" w:rsidRDefault="004F100D" w:rsidP="004F100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214784932"/>
            <w14:checkbox>
              <w14:checked w14:val="0"/>
              <w14:checkedState w14:val="E081" w14:font="Segoe UI Symbol"/>
              <w14:uncheckedState w14:val="2610" w14:font="MS Gothic"/>
            </w14:checkbox>
          </w:sdtPr>
          <w:sdtEndPr/>
          <w:sdtContent>
            <w:tc>
              <w:tcPr>
                <w:tcW w:w="796" w:type="dxa"/>
                <w:shd w:val="clear" w:color="auto" w:fill="DEEAF6" w:themeFill="accent5" w:themeFillTint="33"/>
                <w:vAlign w:val="center"/>
              </w:tcPr>
              <w:p w14:paraId="00205DC2" w14:textId="02B58B74" w:rsidR="004F100D" w:rsidRDefault="004F100D" w:rsidP="004F100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4F100D" w14:paraId="4082BD36" w14:textId="77777777" w:rsidTr="00095F08">
        <w:trPr>
          <w:jc w:val="center"/>
        </w:trPr>
        <w:tc>
          <w:tcPr>
            <w:tcW w:w="0" w:type="auto"/>
            <w:vMerge w:val="restart"/>
            <w:shd w:val="clear" w:color="auto" w:fill="auto"/>
            <w:vAlign w:val="center"/>
          </w:tcPr>
          <w:p w14:paraId="60DD2821" w14:textId="3B955F4C" w:rsidR="004F100D" w:rsidRPr="00103818" w:rsidRDefault="004F100D" w:rsidP="004F100D">
            <w:pPr>
              <w:spacing w:beforeLines="20" w:before="48" w:afterLines="20" w:after="48"/>
              <w:jc w:val="center"/>
              <w:rPr>
                <w:rFonts w:ascii="Arial" w:hAnsi="Arial" w:cs="Arial"/>
              </w:rPr>
            </w:pPr>
            <w:r w:rsidRPr="00103818">
              <w:rPr>
                <w:rFonts w:ascii="Arial" w:hAnsi="Arial" w:cs="Arial"/>
              </w:rPr>
              <w:t>Volumes</w:t>
            </w:r>
          </w:p>
        </w:tc>
        <w:tc>
          <w:tcPr>
            <w:tcW w:w="6675" w:type="dxa"/>
            <w:shd w:val="clear" w:color="auto" w:fill="auto"/>
            <w:vAlign w:val="center"/>
          </w:tcPr>
          <w:p w14:paraId="1F5970D4" w14:textId="129388EC" w:rsidR="004F100D" w:rsidRPr="00103818" w:rsidRDefault="004F100D" w:rsidP="004F100D">
            <w:pPr>
              <w:spacing w:beforeLines="20" w:before="48" w:afterLines="20" w:after="48"/>
              <w:rPr>
                <w:rFonts w:ascii="Arial" w:hAnsi="Arial" w:cs="Arial"/>
              </w:rPr>
            </w:pPr>
            <w:r w:rsidRPr="00103818">
              <w:rPr>
                <w:rFonts w:ascii="Arial" w:hAnsi="Arial" w:cs="Arial"/>
              </w:rPr>
              <w:t>Verify that the unit time for volumes is set to 60 minutes and that the peak flow period is set to 15 minutes.</w:t>
            </w:r>
          </w:p>
        </w:tc>
        <w:sdt>
          <w:sdtPr>
            <w:rPr>
              <w:rFonts w:ascii="Interstate-Regular" w:hAnsi="Interstate-Regular" w:cs="Arial"/>
              <w:sz w:val="28"/>
              <w:szCs w:val="28"/>
            </w:rPr>
            <w:id w:val="325555711"/>
            <w14:checkbox>
              <w14:checked w14:val="0"/>
              <w14:checkedState w14:val="E081" w14:font="Segoe UI Symbol"/>
              <w14:uncheckedState w14:val="2610" w14:font="MS Gothic"/>
            </w14:checkbox>
          </w:sdtPr>
          <w:sdtEndPr/>
          <w:sdtContent>
            <w:tc>
              <w:tcPr>
                <w:tcW w:w="952" w:type="dxa"/>
                <w:shd w:val="clear" w:color="auto" w:fill="auto"/>
                <w:vAlign w:val="center"/>
              </w:tcPr>
              <w:p w14:paraId="454A2BA3" w14:textId="52DDC7D9" w:rsidR="004F100D" w:rsidRDefault="004F100D" w:rsidP="004F100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116863740"/>
            <w14:checkbox>
              <w14:checked w14:val="0"/>
              <w14:checkedState w14:val="E081" w14:font="Segoe UI Symbol"/>
              <w14:uncheckedState w14:val="2610" w14:font="MS Gothic"/>
            </w14:checkbox>
          </w:sdtPr>
          <w:sdtEndPr/>
          <w:sdtContent>
            <w:tc>
              <w:tcPr>
                <w:tcW w:w="796" w:type="dxa"/>
                <w:shd w:val="clear" w:color="auto" w:fill="auto"/>
                <w:vAlign w:val="center"/>
              </w:tcPr>
              <w:p w14:paraId="4978F603" w14:textId="689D3B0A" w:rsidR="004F100D" w:rsidRDefault="004F100D" w:rsidP="004F100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4F100D" w14:paraId="45D4DEFA" w14:textId="77777777" w:rsidTr="00095F08">
        <w:trPr>
          <w:jc w:val="center"/>
        </w:trPr>
        <w:tc>
          <w:tcPr>
            <w:tcW w:w="0" w:type="auto"/>
            <w:vMerge/>
            <w:shd w:val="clear" w:color="auto" w:fill="auto"/>
            <w:vAlign w:val="center"/>
          </w:tcPr>
          <w:p w14:paraId="5DB3136E" w14:textId="77777777" w:rsidR="004F100D" w:rsidRPr="00103818" w:rsidRDefault="004F100D" w:rsidP="004F100D">
            <w:pPr>
              <w:spacing w:beforeLines="20" w:before="48" w:afterLines="20" w:after="48"/>
              <w:jc w:val="center"/>
              <w:rPr>
                <w:rFonts w:ascii="Arial" w:hAnsi="Arial" w:cs="Arial"/>
              </w:rPr>
            </w:pPr>
          </w:p>
        </w:tc>
        <w:tc>
          <w:tcPr>
            <w:tcW w:w="6675" w:type="dxa"/>
            <w:shd w:val="clear" w:color="auto" w:fill="auto"/>
            <w:vAlign w:val="center"/>
          </w:tcPr>
          <w:p w14:paraId="39FD46EA" w14:textId="2EF04EC1" w:rsidR="004F100D" w:rsidRPr="00103818" w:rsidRDefault="004F100D" w:rsidP="004F100D">
            <w:pPr>
              <w:spacing w:beforeLines="20" w:before="48" w:afterLines="20" w:after="48"/>
              <w:rPr>
                <w:rFonts w:ascii="Arial" w:hAnsi="Arial" w:cs="Arial"/>
              </w:rPr>
            </w:pPr>
            <w:r>
              <w:rPr>
                <w:rFonts w:ascii="Arial" w:hAnsi="Arial" w:cs="Arial"/>
              </w:rPr>
              <w:t>Ensure</w:t>
            </w:r>
            <w:r w:rsidRPr="00103818">
              <w:rPr>
                <w:rFonts w:ascii="Arial" w:hAnsi="Arial" w:cs="Arial"/>
              </w:rPr>
              <w:t xml:space="preserve"> that traffic volumes and heavy vehicle percentages match count data or available traffic estimates / forecasts. </w:t>
            </w:r>
          </w:p>
        </w:tc>
        <w:sdt>
          <w:sdtPr>
            <w:rPr>
              <w:rFonts w:ascii="Interstate-Regular" w:hAnsi="Interstate-Regular" w:cs="Arial"/>
              <w:sz w:val="28"/>
              <w:szCs w:val="28"/>
            </w:rPr>
            <w:id w:val="-438526654"/>
            <w14:checkbox>
              <w14:checked w14:val="0"/>
              <w14:checkedState w14:val="E081" w14:font="Segoe UI Symbol"/>
              <w14:uncheckedState w14:val="2610" w14:font="MS Gothic"/>
            </w14:checkbox>
          </w:sdtPr>
          <w:sdtEndPr/>
          <w:sdtContent>
            <w:tc>
              <w:tcPr>
                <w:tcW w:w="952" w:type="dxa"/>
                <w:shd w:val="clear" w:color="auto" w:fill="auto"/>
                <w:vAlign w:val="center"/>
              </w:tcPr>
              <w:p w14:paraId="449664B0" w14:textId="26FFFE88" w:rsidR="004F100D" w:rsidRDefault="004F100D" w:rsidP="004F100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951921960"/>
            <w14:checkbox>
              <w14:checked w14:val="0"/>
              <w14:checkedState w14:val="E081" w14:font="Segoe UI Symbol"/>
              <w14:uncheckedState w14:val="2610" w14:font="MS Gothic"/>
            </w14:checkbox>
          </w:sdtPr>
          <w:sdtEndPr/>
          <w:sdtContent>
            <w:tc>
              <w:tcPr>
                <w:tcW w:w="796" w:type="dxa"/>
                <w:shd w:val="clear" w:color="auto" w:fill="auto"/>
                <w:vAlign w:val="center"/>
              </w:tcPr>
              <w:p w14:paraId="58A17A12" w14:textId="47D42073" w:rsidR="004F100D" w:rsidRDefault="004F100D" w:rsidP="004F100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4F100D" w14:paraId="5A400613" w14:textId="77777777" w:rsidTr="00095F08">
        <w:trPr>
          <w:jc w:val="center"/>
        </w:trPr>
        <w:tc>
          <w:tcPr>
            <w:tcW w:w="0" w:type="auto"/>
            <w:vMerge/>
            <w:shd w:val="clear" w:color="auto" w:fill="auto"/>
            <w:vAlign w:val="center"/>
          </w:tcPr>
          <w:p w14:paraId="6140930A" w14:textId="77777777" w:rsidR="004F100D" w:rsidRPr="00103818" w:rsidRDefault="004F100D" w:rsidP="004F100D">
            <w:pPr>
              <w:spacing w:beforeLines="20" w:before="48" w:afterLines="20" w:after="48"/>
              <w:jc w:val="center"/>
              <w:rPr>
                <w:rFonts w:ascii="Arial" w:hAnsi="Arial" w:cs="Arial"/>
              </w:rPr>
            </w:pPr>
          </w:p>
        </w:tc>
        <w:tc>
          <w:tcPr>
            <w:tcW w:w="6675" w:type="dxa"/>
            <w:shd w:val="clear" w:color="auto" w:fill="auto"/>
            <w:vAlign w:val="center"/>
          </w:tcPr>
          <w:p w14:paraId="0555E3FE" w14:textId="25F0AA01" w:rsidR="004F100D" w:rsidRPr="00103818" w:rsidRDefault="004F100D" w:rsidP="004F100D">
            <w:pPr>
              <w:spacing w:beforeLines="20" w:before="48" w:afterLines="20" w:after="48"/>
              <w:rPr>
                <w:rFonts w:ascii="Arial" w:hAnsi="Arial" w:cs="Arial"/>
              </w:rPr>
            </w:pPr>
            <w:r w:rsidRPr="00103818">
              <w:rPr>
                <w:rFonts w:ascii="Arial" w:hAnsi="Arial" w:cs="Arial"/>
              </w:rPr>
              <w:t>Check that the Peak Flow Factor (PHF equivalent) either matches traffic data or uses 0.92</w:t>
            </w:r>
          </w:p>
        </w:tc>
        <w:sdt>
          <w:sdtPr>
            <w:rPr>
              <w:rFonts w:ascii="Interstate-Regular" w:hAnsi="Interstate-Regular" w:cs="Arial"/>
              <w:sz w:val="28"/>
              <w:szCs w:val="28"/>
            </w:rPr>
            <w:id w:val="1608161058"/>
            <w14:checkbox>
              <w14:checked w14:val="0"/>
              <w14:checkedState w14:val="E081" w14:font="Segoe UI Symbol"/>
              <w14:uncheckedState w14:val="2610" w14:font="MS Gothic"/>
            </w14:checkbox>
          </w:sdtPr>
          <w:sdtEndPr/>
          <w:sdtContent>
            <w:tc>
              <w:tcPr>
                <w:tcW w:w="952" w:type="dxa"/>
                <w:shd w:val="clear" w:color="auto" w:fill="auto"/>
                <w:vAlign w:val="center"/>
              </w:tcPr>
              <w:p w14:paraId="4B183654" w14:textId="216D9D6D" w:rsidR="004F100D" w:rsidRDefault="004F100D" w:rsidP="004F100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75777634"/>
            <w14:checkbox>
              <w14:checked w14:val="0"/>
              <w14:checkedState w14:val="E081" w14:font="Segoe UI Symbol"/>
              <w14:uncheckedState w14:val="2610" w14:font="MS Gothic"/>
            </w14:checkbox>
          </w:sdtPr>
          <w:sdtEndPr/>
          <w:sdtContent>
            <w:tc>
              <w:tcPr>
                <w:tcW w:w="796" w:type="dxa"/>
                <w:shd w:val="clear" w:color="auto" w:fill="auto"/>
                <w:vAlign w:val="center"/>
              </w:tcPr>
              <w:p w14:paraId="7AE9110C" w14:textId="1D474F40" w:rsidR="004F100D" w:rsidRDefault="004F100D" w:rsidP="004F100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4F100D" w14:paraId="3942FD28" w14:textId="77777777" w:rsidTr="004F100D">
        <w:trPr>
          <w:jc w:val="center"/>
        </w:trPr>
        <w:tc>
          <w:tcPr>
            <w:tcW w:w="0" w:type="auto"/>
            <w:shd w:val="clear" w:color="auto" w:fill="DEEAF6" w:themeFill="accent5" w:themeFillTint="33"/>
            <w:vAlign w:val="center"/>
          </w:tcPr>
          <w:p w14:paraId="291C1248" w14:textId="5C9F43B5" w:rsidR="004F100D" w:rsidRPr="00103818" w:rsidRDefault="004F100D" w:rsidP="004F100D">
            <w:pPr>
              <w:spacing w:beforeLines="20" w:before="48" w:afterLines="20" w:after="48"/>
              <w:jc w:val="center"/>
              <w:rPr>
                <w:rFonts w:ascii="Arial" w:hAnsi="Arial" w:cs="Arial"/>
              </w:rPr>
            </w:pPr>
            <w:r w:rsidRPr="00103818">
              <w:rPr>
                <w:rFonts w:ascii="Arial" w:hAnsi="Arial" w:cs="Arial"/>
              </w:rPr>
              <w:t>Vehicle Movement Data</w:t>
            </w:r>
          </w:p>
        </w:tc>
        <w:tc>
          <w:tcPr>
            <w:tcW w:w="6675" w:type="dxa"/>
            <w:shd w:val="clear" w:color="auto" w:fill="DEEAF6" w:themeFill="accent5" w:themeFillTint="33"/>
            <w:vAlign w:val="center"/>
          </w:tcPr>
          <w:p w14:paraId="34F617AB" w14:textId="680990AC" w:rsidR="004F100D" w:rsidRPr="00103818" w:rsidRDefault="004F100D" w:rsidP="004F100D">
            <w:pPr>
              <w:spacing w:beforeLines="20" w:before="48" w:afterLines="20" w:after="48"/>
              <w:rPr>
                <w:rFonts w:ascii="Arial" w:hAnsi="Arial" w:cs="Arial"/>
              </w:rPr>
            </w:pPr>
            <w:r w:rsidRPr="00103818">
              <w:rPr>
                <w:rFonts w:ascii="Arial" w:hAnsi="Arial" w:cs="Arial"/>
              </w:rPr>
              <w:t xml:space="preserve">Approach and Exit Speeds: Check that the speeds selected </w:t>
            </w:r>
            <w:r w:rsidRPr="00103818">
              <w:rPr>
                <w:rFonts w:ascii="Arial" w:hAnsi="Arial" w:cs="Arial"/>
                <w:bCs/>
              </w:rPr>
              <w:t xml:space="preserve">use either the speed data of vehicles (as collected in the field) or a speed that represents the </w:t>
            </w:r>
            <w:r w:rsidRPr="00103818">
              <w:rPr>
                <w:rFonts w:ascii="Arial" w:hAnsi="Arial" w:cs="Arial"/>
              </w:rPr>
              <w:t>speed limit or safe, legal speed anticipated</w:t>
            </w:r>
            <w:r w:rsidRPr="00103818">
              <w:rPr>
                <w:rFonts w:ascii="Arial" w:hAnsi="Arial" w:cs="Arial"/>
                <w:bCs/>
              </w:rPr>
              <w:t>.</w:t>
            </w:r>
          </w:p>
        </w:tc>
        <w:sdt>
          <w:sdtPr>
            <w:rPr>
              <w:rFonts w:ascii="Interstate-Regular" w:hAnsi="Interstate-Regular" w:cs="Arial"/>
              <w:sz w:val="28"/>
              <w:szCs w:val="28"/>
            </w:rPr>
            <w:id w:val="-1707948290"/>
            <w14:checkbox>
              <w14:checked w14:val="0"/>
              <w14:checkedState w14:val="E081" w14:font="Segoe UI Symbol"/>
              <w14:uncheckedState w14:val="2610" w14:font="MS Gothic"/>
            </w14:checkbox>
          </w:sdtPr>
          <w:sdtEndPr/>
          <w:sdtContent>
            <w:tc>
              <w:tcPr>
                <w:tcW w:w="952" w:type="dxa"/>
                <w:shd w:val="clear" w:color="auto" w:fill="DEEAF6" w:themeFill="accent5" w:themeFillTint="33"/>
                <w:vAlign w:val="center"/>
              </w:tcPr>
              <w:p w14:paraId="5FF6C7D9" w14:textId="77777777" w:rsidR="004F100D" w:rsidRDefault="004F100D" w:rsidP="004F100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556745871"/>
            <w14:checkbox>
              <w14:checked w14:val="0"/>
              <w14:checkedState w14:val="E081" w14:font="Segoe UI Symbol"/>
              <w14:uncheckedState w14:val="2610" w14:font="MS Gothic"/>
            </w14:checkbox>
          </w:sdtPr>
          <w:sdtEndPr/>
          <w:sdtContent>
            <w:tc>
              <w:tcPr>
                <w:tcW w:w="796" w:type="dxa"/>
                <w:shd w:val="clear" w:color="auto" w:fill="DEEAF6" w:themeFill="accent5" w:themeFillTint="33"/>
                <w:vAlign w:val="center"/>
              </w:tcPr>
              <w:p w14:paraId="195DA9AC" w14:textId="77777777" w:rsidR="004F100D" w:rsidRDefault="004F100D" w:rsidP="004F100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4F100D" w14:paraId="76305A0A" w14:textId="77777777" w:rsidTr="00095F08">
        <w:trPr>
          <w:jc w:val="center"/>
        </w:trPr>
        <w:tc>
          <w:tcPr>
            <w:tcW w:w="0" w:type="auto"/>
            <w:vMerge w:val="restart"/>
            <w:shd w:val="clear" w:color="auto" w:fill="auto"/>
            <w:vAlign w:val="center"/>
          </w:tcPr>
          <w:p w14:paraId="59F6C0EB" w14:textId="0BC5810A" w:rsidR="004F100D" w:rsidRPr="00103818" w:rsidRDefault="004F100D" w:rsidP="004F100D">
            <w:pPr>
              <w:spacing w:beforeLines="20" w:before="48" w:afterLines="20" w:after="48"/>
              <w:jc w:val="center"/>
              <w:rPr>
                <w:rFonts w:ascii="Arial" w:hAnsi="Arial" w:cs="Arial"/>
              </w:rPr>
            </w:pPr>
            <w:r w:rsidRPr="00103818">
              <w:rPr>
                <w:rFonts w:ascii="Arial" w:hAnsi="Arial" w:cs="Arial"/>
              </w:rPr>
              <w:t>Parameter Settings</w:t>
            </w:r>
          </w:p>
        </w:tc>
        <w:tc>
          <w:tcPr>
            <w:tcW w:w="6675" w:type="dxa"/>
            <w:shd w:val="clear" w:color="auto" w:fill="auto"/>
            <w:vAlign w:val="center"/>
          </w:tcPr>
          <w:p w14:paraId="6A53EBF5" w14:textId="690F417F" w:rsidR="004F100D" w:rsidRPr="00103818" w:rsidRDefault="004F100D" w:rsidP="004F100D">
            <w:pPr>
              <w:spacing w:beforeLines="20" w:before="48" w:afterLines="20" w:after="48"/>
              <w:rPr>
                <w:rFonts w:ascii="Arial" w:hAnsi="Arial" w:cs="Arial"/>
              </w:rPr>
            </w:pPr>
            <w:r w:rsidRPr="00103818">
              <w:rPr>
                <w:rFonts w:ascii="Arial" w:hAnsi="Arial" w:cs="Arial"/>
              </w:rPr>
              <w:t>Check that the “Delay &amp; Degree of Saturation (SIDRA)” setting is selected among the “Site Level of Service Method” options available.</w:t>
            </w:r>
          </w:p>
        </w:tc>
        <w:sdt>
          <w:sdtPr>
            <w:rPr>
              <w:rFonts w:ascii="Interstate-Regular" w:hAnsi="Interstate-Regular" w:cs="Arial"/>
              <w:sz w:val="28"/>
              <w:szCs w:val="28"/>
            </w:rPr>
            <w:id w:val="-806625727"/>
            <w14:checkbox>
              <w14:checked w14:val="0"/>
              <w14:checkedState w14:val="E081" w14:font="Segoe UI Symbol"/>
              <w14:uncheckedState w14:val="2610" w14:font="MS Gothic"/>
            </w14:checkbox>
          </w:sdtPr>
          <w:sdtEndPr/>
          <w:sdtContent>
            <w:tc>
              <w:tcPr>
                <w:tcW w:w="952" w:type="dxa"/>
                <w:shd w:val="clear" w:color="auto" w:fill="auto"/>
                <w:vAlign w:val="center"/>
              </w:tcPr>
              <w:p w14:paraId="3090081F" w14:textId="77777777" w:rsidR="004F100D" w:rsidRDefault="004F100D" w:rsidP="004F100D">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024707242"/>
            <w14:checkbox>
              <w14:checked w14:val="0"/>
              <w14:checkedState w14:val="E081" w14:font="Segoe UI Symbol"/>
              <w14:uncheckedState w14:val="2610" w14:font="MS Gothic"/>
            </w14:checkbox>
          </w:sdtPr>
          <w:sdtEndPr/>
          <w:sdtContent>
            <w:tc>
              <w:tcPr>
                <w:tcW w:w="796" w:type="dxa"/>
                <w:shd w:val="clear" w:color="auto" w:fill="auto"/>
                <w:vAlign w:val="center"/>
              </w:tcPr>
              <w:p w14:paraId="2094593E" w14:textId="77777777" w:rsidR="004F100D" w:rsidRDefault="004F100D" w:rsidP="004F100D">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4F100D" w14:paraId="44995D36" w14:textId="77777777" w:rsidTr="00095F08">
        <w:trPr>
          <w:jc w:val="center"/>
        </w:trPr>
        <w:tc>
          <w:tcPr>
            <w:tcW w:w="0" w:type="auto"/>
            <w:vMerge/>
            <w:shd w:val="clear" w:color="auto" w:fill="auto"/>
            <w:vAlign w:val="center"/>
          </w:tcPr>
          <w:p w14:paraId="37FB2C84" w14:textId="77777777" w:rsidR="004F100D" w:rsidRPr="00103818" w:rsidRDefault="004F100D" w:rsidP="004F100D">
            <w:pPr>
              <w:spacing w:beforeLines="20" w:before="48" w:afterLines="20" w:after="48"/>
              <w:jc w:val="center"/>
              <w:rPr>
                <w:rFonts w:ascii="Arial" w:hAnsi="Arial" w:cs="Arial"/>
              </w:rPr>
            </w:pPr>
          </w:p>
        </w:tc>
        <w:tc>
          <w:tcPr>
            <w:tcW w:w="6675" w:type="dxa"/>
            <w:shd w:val="clear" w:color="auto" w:fill="auto"/>
            <w:vAlign w:val="center"/>
          </w:tcPr>
          <w:p w14:paraId="39E79999" w14:textId="2EAF5AAA" w:rsidR="004F100D" w:rsidRPr="00103818" w:rsidRDefault="004F100D" w:rsidP="004F100D">
            <w:pPr>
              <w:spacing w:beforeLines="20" w:before="48" w:afterLines="20" w:after="48"/>
              <w:rPr>
                <w:rFonts w:ascii="Arial" w:hAnsi="Arial" w:cs="Arial"/>
              </w:rPr>
            </w:pPr>
            <w:r w:rsidRPr="00103818">
              <w:rPr>
                <w:rFonts w:ascii="Arial" w:hAnsi="Arial" w:cs="Arial"/>
              </w:rPr>
              <w:t>Verify that the “Exclude Geometry Delay” and “HCM Formula Delay” checkboxes are unchecked.</w:t>
            </w:r>
          </w:p>
        </w:tc>
        <w:sdt>
          <w:sdtPr>
            <w:rPr>
              <w:rFonts w:ascii="Interstate-Regular" w:hAnsi="Interstate-Regular" w:cs="Arial"/>
              <w:sz w:val="28"/>
              <w:szCs w:val="28"/>
            </w:rPr>
            <w:id w:val="-2023002684"/>
            <w14:checkbox>
              <w14:checked w14:val="0"/>
              <w14:checkedState w14:val="E081" w14:font="Segoe UI Symbol"/>
              <w14:uncheckedState w14:val="2610" w14:font="MS Gothic"/>
            </w14:checkbox>
          </w:sdtPr>
          <w:sdtEndPr/>
          <w:sdtContent>
            <w:tc>
              <w:tcPr>
                <w:tcW w:w="952" w:type="dxa"/>
                <w:shd w:val="clear" w:color="auto" w:fill="auto"/>
                <w:vAlign w:val="center"/>
              </w:tcPr>
              <w:p w14:paraId="04FC4DAA" w14:textId="77777777" w:rsidR="004F100D" w:rsidRDefault="004F100D" w:rsidP="004F100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166512369"/>
            <w14:checkbox>
              <w14:checked w14:val="0"/>
              <w14:checkedState w14:val="E081" w14:font="Segoe UI Symbol"/>
              <w14:uncheckedState w14:val="2610" w14:font="MS Gothic"/>
            </w14:checkbox>
          </w:sdtPr>
          <w:sdtEndPr/>
          <w:sdtContent>
            <w:tc>
              <w:tcPr>
                <w:tcW w:w="796" w:type="dxa"/>
                <w:shd w:val="clear" w:color="auto" w:fill="auto"/>
                <w:vAlign w:val="center"/>
              </w:tcPr>
              <w:p w14:paraId="5E3C2662" w14:textId="77777777" w:rsidR="004F100D" w:rsidRDefault="004F100D" w:rsidP="004F100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bl>
    <w:p w14:paraId="203EFC61" w14:textId="77777777" w:rsidR="00BD3647" w:rsidRDefault="00BD3647" w:rsidP="004F100D">
      <w:pPr>
        <w:spacing w:after="0"/>
        <w:rPr>
          <w:rFonts w:ascii="Arial" w:hAnsi="Arial" w:cs="Arial"/>
          <w:sz w:val="24"/>
          <w:szCs w:val="24"/>
        </w:rPr>
      </w:pPr>
    </w:p>
    <w:bookmarkEnd w:id="2"/>
    <w:p w14:paraId="178F10F8" w14:textId="449D6E04" w:rsidR="00CD53F7" w:rsidRPr="00DF76BE" w:rsidRDefault="00EB20EF" w:rsidP="004F100D">
      <w:pPr>
        <w:rPr>
          <w:rFonts w:ascii="Arial" w:hAnsi="Arial" w:cs="Arial"/>
          <w:b/>
          <w:bCs/>
          <w:sz w:val="24"/>
          <w:szCs w:val="24"/>
        </w:rPr>
      </w:pPr>
      <w:r w:rsidRPr="00DF76BE">
        <w:rPr>
          <w:rFonts w:ascii="Arial" w:hAnsi="Arial" w:cs="Arial"/>
          <w:b/>
          <w:bCs/>
          <w:sz w:val="24"/>
          <w:szCs w:val="24"/>
        </w:rPr>
        <w:t>Reviewer’s comments:</w:t>
      </w:r>
    </w:p>
    <w:sectPr w:rsidR="00CD53F7" w:rsidRPr="00DF76BE" w:rsidSect="0011406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CF3AC" w14:textId="77777777" w:rsidR="003B6EB8" w:rsidRDefault="003B6EB8" w:rsidP="00EB5249">
      <w:pPr>
        <w:spacing w:after="0" w:line="240" w:lineRule="auto"/>
      </w:pPr>
      <w:r>
        <w:separator/>
      </w:r>
    </w:p>
    <w:p w14:paraId="699CCA8C" w14:textId="77777777" w:rsidR="003B6EB8" w:rsidRDefault="003B6EB8"/>
  </w:endnote>
  <w:endnote w:type="continuationSeparator" w:id="0">
    <w:p w14:paraId="651C9E06" w14:textId="77777777" w:rsidR="003B6EB8" w:rsidRDefault="003B6EB8" w:rsidP="00EB5249">
      <w:pPr>
        <w:spacing w:after="0" w:line="240" w:lineRule="auto"/>
      </w:pPr>
      <w:r>
        <w:continuationSeparator/>
      </w:r>
    </w:p>
    <w:p w14:paraId="15E74A5D" w14:textId="77777777" w:rsidR="003B6EB8" w:rsidRDefault="003B6E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state-Regular">
    <w:altName w:val="Calibri"/>
    <w:charset w:val="00"/>
    <w:family w:val="auto"/>
    <w:pitch w:val="variable"/>
    <w:sig w:usb0="8000002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terstate-Light">
    <w:altName w:val="Calibri"/>
    <w:charset w:val="00"/>
    <w:family w:val="auto"/>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3797873"/>
      <w:docPartObj>
        <w:docPartGallery w:val="Page Numbers (Bottom of Page)"/>
        <w:docPartUnique/>
      </w:docPartObj>
    </w:sdtPr>
    <w:sdtEndPr>
      <w:rPr>
        <w:rFonts w:ascii="Arial" w:hAnsi="Arial" w:cs="Arial"/>
        <w:noProof/>
        <w:sz w:val="24"/>
        <w:szCs w:val="24"/>
      </w:rPr>
    </w:sdtEndPr>
    <w:sdtContent>
      <w:p w14:paraId="38C67763" w14:textId="77777777" w:rsidR="007B58B7" w:rsidRDefault="007B58B7" w:rsidP="006A6692">
        <w:pPr>
          <w:pStyle w:val="Footer"/>
          <w:pBdr>
            <w:bottom w:val="single" w:sz="6" w:space="1" w:color="auto"/>
          </w:pBdr>
        </w:pPr>
      </w:p>
      <w:p w14:paraId="30DEE017" w14:textId="77777777" w:rsidR="007B58B7" w:rsidRPr="001B4AD8" w:rsidRDefault="007B58B7" w:rsidP="006A6692">
        <w:pPr>
          <w:pStyle w:val="Footer"/>
          <w:jc w:val="right"/>
          <w:rPr>
            <w:rFonts w:ascii="Interstate-Light" w:hAnsi="Interstate-Light"/>
          </w:rPr>
        </w:pPr>
      </w:p>
      <w:p w14:paraId="7147A500" w14:textId="77777777" w:rsidR="007B58B7" w:rsidRPr="006A6692" w:rsidRDefault="007B58B7" w:rsidP="006A6692">
        <w:pPr>
          <w:pStyle w:val="Footer"/>
          <w:jc w:val="right"/>
          <w:rPr>
            <w:rFonts w:ascii="Arial" w:hAnsi="Arial" w:cs="Arial"/>
            <w:sz w:val="24"/>
            <w:szCs w:val="24"/>
          </w:rPr>
        </w:pPr>
        <w:r w:rsidRPr="001B4AD8">
          <w:rPr>
            <w:rFonts w:ascii="Interstate-Light" w:hAnsi="Interstate-Light" w:cs="Arial"/>
            <w:sz w:val="24"/>
            <w:szCs w:val="24"/>
          </w:rPr>
          <w:fldChar w:fldCharType="begin"/>
        </w:r>
        <w:r w:rsidRPr="001B4AD8">
          <w:rPr>
            <w:rFonts w:ascii="Interstate-Light" w:hAnsi="Interstate-Light" w:cs="Arial"/>
            <w:sz w:val="24"/>
            <w:szCs w:val="24"/>
          </w:rPr>
          <w:instrText xml:space="preserve"> PAGE   \* MERGEFORMAT </w:instrText>
        </w:r>
        <w:r w:rsidRPr="001B4AD8">
          <w:rPr>
            <w:rFonts w:ascii="Interstate-Light" w:hAnsi="Interstate-Light" w:cs="Arial"/>
            <w:sz w:val="24"/>
            <w:szCs w:val="24"/>
          </w:rPr>
          <w:fldChar w:fldCharType="separate"/>
        </w:r>
        <w:r w:rsidRPr="001B4AD8">
          <w:rPr>
            <w:rFonts w:ascii="Interstate-Light" w:hAnsi="Interstate-Light" w:cs="Arial"/>
            <w:noProof/>
            <w:sz w:val="24"/>
            <w:szCs w:val="24"/>
          </w:rPr>
          <w:t>2</w:t>
        </w:r>
        <w:r w:rsidRPr="001B4AD8">
          <w:rPr>
            <w:rFonts w:ascii="Interstate-Light" w:hAnsi="Interstate-Light" w:cs="Arial"/>
            <w:noProof/>
            <w:sz w:val="24"/>
            <w:szCs w:val="24"/>
          </w:rPr>
          <w:fldChar w:fldCharType="end"/>
        </w:r>
      </w:p>
    </w:sdtContent>
  </w:sdt>
  <w:p w14:paraId="6491D840" w14:textId="77777777" w:rsidR="007B58B7" w:rsidRDefault="007B58B7">
    <w:pPr>
      <w:pStyle w:val="Footer"/>
    </w:pPr>
  </w:p>
  <w:p w14:paraId="4A21F4C7" w14:textId="77777777" w:rsidR="007B58B7" w:rsidRDefault="007B58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1D5FC" w14:textId="77777777" w:rsidR="003B6EB8" w:rsidRDefault="003B6EB8" w:rsidP="00EB5249">
      <w:pPr>
        <w:spacing w:after="0" w:line="240" w:lineRule="auto"/>
      </w:pPr>
      <w:r>
        <w:separator/>
      </w:r>
    </w:p>
    <w:p w14:paraId="6F0AFA7D" w14:textId="77777777" w:rsidR="003B6EB8" w:rsidRDefault="003B6EB8"/>
  </w:footnote>
  <w:footnote w:type="continuationSeparator" w:id="0">
    <w:p w14:paraId="77D4DD70" w14:textId="77777777" w:rsidR="003B6EB8" w:rsidRDefault="003B6EB8" w:rsidP="00EB5249">
      <w:pPr>
        <w:spacing w:after="0" w:line="240" w:lineRule="auto"/>
      </w:pPr>
      <w:r>
        <w:continuationSeparator/>
      </w:r>
    </w:p>
    <w:p w14:paraId="3C4000BB" w14:textId="77777777" w:rsidR="003B6EB8" w:rsidRDefault="003B6E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1AD7A" w14:textId="77777777" w:rsidR="007B58B7" w:rsidRDefault="007B58B7">
    <w:pPr>
      <w:pStyle w:val="Header"/>
    </w:pPr>
    <w:r>
      <w:rPr>
        <w:rFonts w:ascii="Calibri Light" w:eastAsia="Times New Roman" w:hAnsi="Calibri Light" w:cs="Times New Roman"/>
        <w:noProof/>
        <w:color w:val="124C77"/>
        <w:spacing w:val="-15"/>
        <w:sz w:val="96"/>
        <w:szCs w:val="96"/>
      </w:rPr>
      <w:drawing>
        <wp:anchor distT="0" distB="0" distL="114300" distR="114300" simplePos="0" relativeHeight="251661312" behindDoc="0" locked="0" layoutInCell="1" allowOverlap="1" wp14:anchorId="7D864D0D" wp14:editId="2446DE71">
          <wp:simplePos x="0" y="0"/>
          <wp:positionH relativeFrom="margin">
            <wp:align>left</wp:align>
          </wp:positionH>
          <wp:positionV relativeFrom="paragraph">
            <wp:posOffset>13361</wp:posOffset>
          </wp:positionV>
          <wp:extent cx="941832" cy="530352"/>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832" cy="5303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357435" w14:textId="77777777" w:rsidR="007B58B7" w:rsidRDefault="007B58B7" w:rsidP="00EB5249">
    <w:pPr>
      <w:pStyle w:val="Header"/>
      <w:pBdr>
        <w:bottom w:val="single" w:sz="6" w:space="1" w:color="auto"/>
      </w:pBdr>
      <w:jc w:val="right"/>
      <w:rPr>
        <w:rFonts w:ascii="Interstate-Light" w:hAnsi="Interstate-Light" w:cs="Arial"/>
        <w:color w:val="4472C4" w:themeColor="accent1"/>
        <w:sz w:val="24"/>
        <w:szCs w:val="24"/>
      </w:rPr>
    </w:pPr>
  </w:p>
  <w:p w14:paraId="01A9F7E1" w14:textId="77093B50" w:rsidR="007B58B7" w:rsidRDefault="007B58B7" w:rsidP="00EB5249">
    <w:pPr>
      <w:pStyle w:val="Header"/>
      <w:pBdr>
        <w:bottom w:val="single" w:sz="6" w:space="1" w:color="auto"/>
      </w:pBdr>
      <w:jc w:val="right"/>
      <w:rPr>
        <w:rFonts w:ascii="Interstate-Light" w:hAnsi="Interstate-Light" w:cs="Arial"/>
        <w:sz w:val="24"/>
        <w:szCs w:val="24"/>
      </w:rPr>
    </w:pPr>
    <w:r>
      <w:rPr>
        <w:rFonts w:ascii="Interstate-Light" w:hAnsi="Interstate-Light" w:cs="Arial"/>
        <w:sz w:val="24"/>
        <w:szCs w:val="24"/>
      </w:rPr>
      <w:t>Reviewer’s Checklist</w:t>
    </w:r>
  </w:p>
  <w:p w14:paraId="70971D98" w14:textId="77777777" w:rsidR="007B58B7" w:rsidRDefault="007B58B7" w:rsidP="00EB5249">
    <w:pPr>
      <w:pStyle w:val="Header"/>
      <w:pBdr>
        <w:bottom w:val="single" w:sz="6" w:space="1" w:color="auto"/>
      </w:pBdr>
      <w:jc w:val="right"/>
      <w:rPr>
        <w:rFonts w:ascii="Interstate-Light" w:hAnsi="Interstate-Light" w:cs="Arial"/>
        <w:sz w:val="24"/>
        <w:szCs w:val="24"/>
      </w:rPr>
    </w:pPr>
  </w:p>
  <w:p w14:paraId="70574C86" w14:textId="77777777" w:rsidR="007B58B7" w:rsidRDefault="007B58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14F7F"/>
    <w:multiLevelType w:val="hybridMultilevel"/>
    <w:tmpl w:val="202A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0229C"/>
    <w:multiLevelType w:val="hybridMultilevel"/>
    <w:tmpl w:val="C1EC2A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405974"/>
    <w:multiLevelType w:val="hybridMultilevel"/>
    <w:tmpl w:val="F7C0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C5533"/>
    <w:multiLevelType w:val="hybridMultilevel"/>
    <w:tmpl w:val="5A9C9F46"/>
    <w:lvl w:ilvl="0" w:tplc="A96C123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167AD3"/>
    <w:multiLevelType w:val="hybridMultilevel"/>
    <w:tmpl w:val="EA6AA0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99"/>
    <w:rsid w:val="00015E59"/>
    <w:rsid w:val="000221DF"/>
    <w:rsid w:val="00022C62"/>
    <w:rsid w:val="000305AC"/>
    <w:rsid w:val="00063C10"/>
    <w:rsid w:val="00070F25"/>
    <w:rsid w:val="00072C8D"/>
    <w:rsid w:val="00074F30"/>
    <w:rsid w:val="000777DB"/>
    <w:rsid w:val="0008452E"/>
    <w:rsid w:val="00084AE5"/>
    <w:rsid w:val="000930C5"/>
    <w:rsid w:val="00094179"/>
    <w:rsid w:val="00095F08"/>
    <w:rsid w:val="000A1604"/>
    <w:rsid w:val="000A541A"/>
    <w:rsid w:val="00103818"/>
    <w:rsid w:val="00110593"/>
    <w:rsid w:val="00114067"/>
    <w:rsid w:val="0012235A"/>
    <w:rsid w:val="00127C32"/>
    <w:rsid w:val="00143246"/>
    <w:rsid w:val="00144BE1"/>
    <w:rsid w:val="001A0FC4"/>
    <w:rsid w:val="001B4AD8"/>
    <w:rsid w:val="001B511E"/>
    <w:rsid w:val="001C1DAF"/>
    <w:rsid w:val="001C7F11"/>
    <w:rsid w:val="001E13FD"/>
    <w:rsid w:val="0020491E"/>
    <w:rsid w:val="00205D2C"/>
    <w:rsid w:val="00210462"/>
    <w:rsid w:val="0021447A"/>
    <w:rsid w:val="002259B6"/>
    <w:rsid w:val="0024713A"/>
    <w:rsid w:val="002620E0"/>
    <w:rsid w:val="00271F32"/>
    <w:rsid w:val="00284920"/>
    <w:rsid w:val="00296EC7"/>
    <w:rsid w:val="002C23AB"/>
    <w:rsid w:val="0031333D"/>
    <w:rsid w:val="003202D7"/>
    <w:rsid w:val="003365E0"/>
    <w:rsid w:val="00354499"/>
    <w:rsid w:val="003560BA"/>
    <w:rsid w:val="00362CBF"/>
    <w:rsid w:val="003767B2"/>
    <w:rsid w:val="00381190"/>
    <w:rsid w:val="00390076"/>
    <w:rsid w:val="00390B72"/>
    <w:rsid w:val="003938DC"/>
    <w:rsid w:val="003B6EB8"/>
    <w:rsid w:val="003B7163"/>
    <w:rsid w:val="003C3BE2"/>
    <w:rsid w:val="003E0255"/>
    <w:rsid w:val="003E35E0"/>
    <w:rsid w:val="003E5499"/>
    <w:rsid w:val="003E69E9"/>
    <w:rsid w:val="0040155C"/>
    <w:rsid w:val="00411516"/>
    <w:rsid w:val="004140B0"/>
    <w:rsid w:val="00417079"/>
    <w:rsid w:val="00463F6D"/>
    <w:rsid w:val="00464481"/>
    <w:rsid w:val="00473544"/>
    <w:rsid w:val="00480AF5"/>
    <w:rsid w:val="00484F7D"/>
    <w:rsid w:val="00495797"/>
    <w:rsid w:val="004961AB"/>
    <w:rsid w:val="004B6250"/>
    <w:rsid w:val="004C3CBE"/>
    <w:rsid w:val="004C4970"/>
    <w:rsid w:val="004D7C13"/>
    <w:rsid w:val="004D7DAE"/>
    <w:rsid w:val="004E03B0"/>
    <w:rsid w:val="004E6737"/>
    <w:rsid w:val="004F100D"/>
    <w:rsid w:val="004F3016"/>
    <w:rsid w:val="004F38E9"/>
    <w:rsid w:val="005030E9"/>
    <w:rsid w:val="0051639A"/>
    <w:rsid w:val="00516782"/>
    <w:rsid w:val="00523347"/>
    <w:rsid w:val="00523C1C"/>
    <w:rsid w:val="00526650"/>
    <w:rsid w:val="00532E28"/>
    <w:rsid w:val="005377F3"/>
    <w:rsid w:val="00545BA7"/>
    <w:rsid w:val="0056041E"/>
    <w:rsid w:val="00582992"/>
    <w:rsid w:val="0058534E"/>
    <w:rsid w:val="00596062"/>
    <w:rsid w:val="005A4C41"/>
    <w:rsid w:val="005B3E68"/>
    <w:rsid w:val="005B4CE0"/>
    <w:rsid w:val="005C43AE"/>
    <w:rsid w:val="005D1A35"/>
    <w:rsid w:val="00601F04"/>
    <w:rsid w:val="006136EB"/>
    <w:rsid w:val="00626248"/>
    <w:rsid w:val="00632947"/>
    <w:rsid w:val="0065192E"/>
    <w:rsid w:val="0069695E"/>
    <w:rsid w:val="006A6692"/>
    <w:rsid w:val="006A671E"/>
    <w:rsid w:val="006B4EE0"/>
    <w:rsid w:val="006B7691"/>
    <w:rsid w:val="006C0E1E"/>
    <w:rsid w:val="006D7C39"/>
    <w:rsid w:val="006E52C3"/>
    <w:rsid w:val="006E6B53"/>
    <w:rsid w:val="00721638"/>
    <w:rsid w:val="007479D5"/>
    <w:rsid w:val="00750A22"/>
    <w:rsid w:val="00756B99"/>
    <w:rsid w:val="007654CE"/>
    <w:rsid w:val="00781708"/>
    <w:rsid w:val="00784539"/>
    <w:rsid w:val="00786AF1"/>
    <w:rsid w:val="00793BC4"/>
    <w:rsid w:val="007B58B7"/>
    <w:rsid w:val="007C4239"/>
    <w:rsid w:val="007C45F3"/>
    <w:rsid w:val="007F06EE"/>
    <w:rsid w:val="007F2C5C"/>
    <w:rsid w:val="00801DC2"/>
    <w:rsid w:val="00802747"/>
    <w:rsid w:val="00803755"/>
    <w:rsid w:val="00813799"/>
    <w:rsid w:val="00816707"/>
    <w:rsid w:val="00827716"/>
    <w:rsid w:val="00847E31"/>
    <w:rsid w:val="008515CA"/>
    <w:rsid w:val="008613F5"/>
    <w:rsid w:val="00884AB8"/>
    <w:rsid w:val="008863CC"/>
    <w:rsid w:val="008B73A0"/>
    <w:rsid w:val="008C49C5"/>
    <w:rsid w:val="008C6380"/>
    <w:rsid w:val="008D3DAB"/>
    <w:rsid w:val="008D6A29"/>
    <w:rsid w:val="00906B91"/>
    <w:rsid w:val="00925129"/>
    <w:rsid w:val="00946A7B"/>
    <w:rsid w:val="009655BD"/>
    <w:rsid w:val="0096764F"/>
    <w:rsid w:val="00967B17"/>
    <w:rsid w:val="00982289"/>
    <w:rsid w:val="009932F6"/>
    <w:rsid w:val="00993FE5"/>
    <w:rsid w:val="009D74B9"/>
    <w:rsid w:val="009F75B3"/>
    <w:rsid w:val="00A038C9"/>
    <w:rsid w:val="00A23FAD"/>
    <w:rsid w:val="00A42669"/>
    <w:rsid w:val="00A52B01"/>
    <w:rsid w:val="00A659FF"/>
    <w:rsid w:val="00A77D84"/>
    <w:rsid w:val="00A87EC7"/>
    <w:rsid w:val="00A9299E"/>
    <w:rsid w:val="00A965A7"/>
    <w:rsid w:val="00AA5D7F"/>
    <w:rsid w:val="00AB3DD6"/>
    <w:rsid w:val="00AD3ED9"/>
    <w:rsid w:val="00AE1A89"/>
    <w:rsid w:val="00AE6739"/>
    <w:rsid w:val="00B82988"/>
    <w:rsid w:val="00B9115A"/>
    <w:rsid w:val="00B95CC6"/>
    <w:rsid w:val="00BB4014"/>
    <w:rsid w:val="00BB4474"/>
    <w:rsid w:val="00BC0062"/>
    <w:rsid w:val="00BD1BD9"/>
    <w:rsid w:val="00BD3647"/>
    <w:rsid w:val="00BE5886"/>
    <w:rsid w:val="00C0236F"/>
    <w:rsid w:val="00C218A3"/>
    <w:rsid w:val="00C43DC2"/>
    <w:rsid w:val="00C527B6"/>
    <w:rsid w:val="00C530A6"/>
    <w:rsid w:val="00C62F20"/>
    <w:rsid w:val="00C6473A"/>
    <w:rsid w:val="00C657AA"/>
    <w:rsid w:val="00C7452C"/>
    <w:rsid w:val="00C8312C"/>
    <w:rsid w:val="00C94BE0"/>
    <w:rsid w:val="00CA2B69"/>
    <w:rsid w:val="00CC6A23"/>
    <w:rsid w:val="00CC7DB4"/>
    <w:rsid w:val="00CD53F7"/>
    <w:rsid w:val="00CE7902"/>
    <w:rsid w:val="00CF6CEF"/>
    <w:rsid w:val="00D12144"/>
    <w:rsid w:val="00D2677F"/>
    <w:rsid w:val="00D27438"/>
    <w:rsid w:val="00D30D49"/>
    <w:rsid w:val="00D55D04"/>
    <w:rsid w:val="00D621F5"/>
    <w:rsid w:val="00D7304B"/>
    <w:rsid w:val="00D74DC4"/>
    <w:rsid w:val="00D92CF2"/>
    <w:rsid w:val="00D94F19"/>
    <w:rsid w:val="00D97C20"/>
    <w:rsid w:val="00DC57B2"/>
    <w:rsid w:val="00DC7950"/>
    <w:rsid w:val="00DD225F"/>
    <w:rsid w:val="00DE7052"/>
    <w:rsid w:val="00DF76BE"/>
    <w:rsid w:val="00E011B6"/>
    <w:rsid w:val="00E042B9"/>
    <w:rsid w:val="00E126A9"/>
    <w:rsid w:val="00E43C78"/>
    <w:rsid w:val="00E45F1F"/>
    <w:rsid w:val="00E51447"/>
    <w:rsid w:val="00E54CCF"/>
    <w:rsid w:val="00E61084"/>
    <w:rsid w:val="00E65751"/>
    <w:rsid w:val="00E7672E"/>
    <w:rsid w:val="00E83A5E"/>
    <w:rsid w:val="00E83D7A"/>
    <w:rsid w:val="00E855D7"/>
    <w:rsid w:val="00E903DA"/>
    <w:rsid w:val="00EB0A01"/>
    <w:rsid w:val="00EB20EF"/>
    <w:rsid w:val="00EB5249"/>
    <w:rsid w:val="00EE3B38"/>
    <w:rsid w:val="00EE4132"/>
    <w:rsid w:val="00EE551A"/>
    <w:rsid w:val="00EE7667"/>
    <w:rsid w:val="00EF46A3"/>
    <w:rsid w:val="00F101D9"/>
    <w:rsid w:val="00F36CEE"/>
    <w:rsid w:val="00F54B07"/>
    <w:rsid w:val="00F56C54"/>
    <w:rsid w:val="00F81CBF"/>
    <w:rsid w:val="00F9034B"/>
    <w:rsid w:val="00F939EE"/>
    <w:rsid w:val="00FD342A"/>
    <w:rsid w:val="00FF265D"/>
    <w:rsid w:val="00FF3340"/>
    <w:rsid w:val="00FF49E5"/>
    <w:rsid w:val="00FF5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1637A0"/>
  <w15:chartTrackingRefBased/>
  <w15:docId w15:val="{E6FA22C2-56F5-4289-A8BC-99846B62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4AD8"/>
    <w:pPr>
      <w:outlineLvl w:val="0"/>
    </w:pPr>
    <w:rPr>
      <w:rFonts w:ascii="Interstate-Regular" w:hAnsi="Interstate-Regular" w:cs="Arial"/>
      <w:b/>
      <w:sz w:val="28"/>
      <w:szCs w:val="28"/>
    </w:rPr>
  </w:style>
  <w:style w:type="paragraph" w:styleId="Heading2">
    <w:name w:val="heading 2"/>
    <w:basedOn w:val="Normal"/>
    <w:next w:val="Normal"/>
    <w:link w:val="Heading2Char"/>
    <w:uiPriority w:val="9"/>
    <w:unhideWhenUsed/>
    <w:qFormat/>
    <w:rsid w:val="001B4AD8"/>
    <w:pPr>
      <w:outlineLvl w:val="1"/>
    </w:pPr>
    <w:rPr>
      <w:rFonts w:ascii="Interstate-Regular" w:hAnsi="Interstate-Regular"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B99"/>
    <w:pPr>
      <w:ind w:left="720"/>
      <w:contextualSpacing/>
    </w:pPr>
  </w:style>
  <w:style w:type="paragraph" w:customStyle="1" w:styleId="HNTBBody">
    <w:name w:val="HNTB Body"/>
    <w:link w:val="HNTBBodyChar"/>
    <w:qFormat/>
    <w:rsid w:val="00015E59"/>
    <w:pPr>
      <w:tabs>
        <w:tab w:val="left" w:pos="720"/>
        <w:tab w:val="left" w:pos="1080"/>
      </w:tabs>
      <w:spacing w:after="120" w:line="240" w:lineRule="auto"/>
      <w:jc w:val="both"/>
    </w:pPr>
    <w:rPr>
      <w:rFonts w:ascii="Arial" w:hAnsi="Arial" w:cs="Arial"/>
    </w:rPr>
  </w:style>
  <w:style w:type="character" w:customStyle="1" w:styleId="HNTBBodyChar">
    <w:name w:val="HNTB Body Char"/>
    <w:basedOn w:val="DefaultParagraphFont"/>
    <w:link w:val="HNTBBody"/>
    <w:rsid w:val="00015E59"/>
    <w:rPr>
      <w:rFonts w:ascii="Arial" w:hAnsi="Arial" w:cs="Arial"/>
    </w:rPr>
  </w:style>
  <w:style w:type="paragraph" w:customStyle="1" w:styleId="HNTBSmallTitle">
    <w:name w:val="HNTB Small Title"/>
    <w:next w:val="HNTBBody"/>
    <w:qFormat/>
    <w:rsid w:val="00015E59"/>
    <w:rPr>
      <w:rFonts w:ascii="Interstate-Regular" w:hAnsi="Interstate-Regular"/>
      <w:sz w:val="24"/>
      <w:szCs w:val="36"/>
    </w:rPr>
  </w:style>
  <w:style w:type="paragraph" w:styleId="Header">
    <w:name w:val="header"/>
    <w:basedOn w:val="Normal"/>
    <w:link w:val="HeaderChar"/>
    <w:uiPriority w:val="99"/>
    <w:unhideWhenUsed/>
    <w:rsid w:val="00EB5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249"/>
  </w:style>
  <w:style w:type="paragraph" w:styleId="Footer">
    <w:name w:val="footer"/>
    <w:basedOn w:val="Normal"/>
    <w:link w:val="FooterChar"/>
    <w:uiPriority w:val="99"/>
    <w:unhideWhenUsed/>
    <w:rsid w:val="00EB5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249"/>
  </w:style>
  <w:style w:type="character" w:customStyle="1" w:styleId="Heading1Char">
    <w:name w:val="Heading 1 Char"/>
    <w:basedOn w:val="DefaultParagraphFont"/>
    <w:link w:val="Heading1"/>
    <w:uiPriority w:val="9"/>
    <w:rsid w:val="001B4AD8"/>
    <w:rPr>
      <w:rFonts w:ascii="Interstate-Regular" w:hAnsi="Interstate-Regular" w:cs="Arial"/>
      <w:b/>
      <w:sz w:val="28"/>
      <w:szCs w:val="28"/>
    </w:rPr>
  </w:style>
  <w:style w:type="character" w:customStyle="1" w:styleId="Heading2Char">
    <w:name w:val="Heading 2 Char"/>
    <w:basedOn w:val="DefaultParagraphFont"/>
    <w:link w:val="Heading2"/>
    <w:uiPriority w:val="9"/>
    <w:rsid w:val="001B4AD8"/>
    <w:rPr>
      <w:rFonts w:ascii="Interstate-Regular" w:hAnsi="Interstate-Regular" w:cs="Arial"/>
      <w:b/>
      <w:sz w:val="24"/>
      <w:szCs w:val="24"/>
    </w:rPr>
  </w:style>
  <w:style w:type="paragraph" w:styleId="TOC2">
    <w:name w:val="toc 2"/>
    <w:basedOn w:val="Normal"/>
    <w:next w:val="Normal"/>
    <w:autoRedefine/>
    <w:uiPriority w:val="39"/>
    <w:unhideWhenUsed/>
    <w:rsid w:val="008613F5"/>
    <w:pPr>
      <w:spacing w:after="100"/>
      <w:ind w:left="220"/>
    </w:pPr>
    <w:rPr>
      <w:rFonts w:ascii="Arial" w:hAnsi="Arial"/>
      <w:sz w:val="24"/>
    </w:rPr>
  </w:style>
  <w:style w:type="paragraph" w:styleId="TOC1">
    <w:name w:val="toc 1"/>
    <w:next w:val="Normal"/>
    <w:autoRedefine/>
    <w:uiPriority w:val="39"/>
    <w:unhideWhenUsed/>
    <w:rsid w:val="008613F5"/>
    <w:pPr>
      <w:spacing w:after="100"/>
    </w:pPr>
    <w:rPr>
      <w:rFonts w:ascii="Arial" w:hAnsi="Arial" w:cs="Arial"/>
      <w:b/>
      <w:sz w:val="24"/>
      <w:szCs w:val="28"/>
    </w:rPr>
  </w:style>
  <w:style w:type="character" w:styleId="Hyperlink">
    <w:name w:val="Hyperlink"/>
    <w:basedOn w:val="DefaultParagraphFont"/>
    <w:uiPriority w:val="99"/>
    <w:unhideWhenUsed/>
    <w:rsid w:val="00750A22"/>
    <w:rPr>
      <w:color w:val="0563C1" w:themeColor="hyperlink"/>
      <w:u w:val="single"/>
    </w:rPr>
  </w:style>
  <w:style w:type="table" w:styleId="TableGrid">
    <w:name w:val="Table Grid"/>
    <w:basedOn w:val="TableNormal"/>
    <w:uiPriority w:val="39"/>
    <w:rsid w:val="00993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27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747"/>
    <w:rPr>
      <w:rFonts w:ascii="Segoe UI" w:hAnsi="Segoe UI" w:cs="Segoe UI"/>
      <w:sz w:val="18"/>
      <w:szCs w:val="18"/>
    </w:rPr>
  </w:style>
  <w:style w:type="character" w:styleId="PlaceholderText">
    <w:name w:val="Placeholder Text"/>
    <w:basedOn w:val="DefaultParagraphFont"/>
    <w:uiPriority w:val="99"/>
    <w:semiHidden/>
    <w:rsid w:val="003202D7"/>
    <w:rPr>
      <w:color w:val="808080"/>
    </w:rPr>
  </w:style>
  <w:style w:type="character" w:styleId="CommentReference">
    <w:name w:val="annotation reference"/>
    <w:basedOn w:val="DefaultParagraphFont"/>
    <w:uiPriority w:val="99"/>
    <w:semiHidden/>
    <w:unhideWhenUsed/>
    <w:rsid w:val="00A659FF"/>
    <w:rPr>
      <w:sz w:val="16"/>
      <w:szCs w:val="16"/>
    </w:rPr>
  </w:style>
  <w:style w:type="paragraph" w:styleId="CommentText">
    <w:name w:val="annotation text"/>
    <w:basedOn w:val="Normal"/>
    <w:link w:val="CommentTextChar"/>
    <w:uiPriority w:val="99"/>
    <w:unhideWhenUsed/>
    <w:rsid w:val="00A659FF"/>
    <w:pPr>
      <w:spacing w:line="240" w:lineRule="auto"/>
    </w:pPr>
    <w:rPr>
      <w:sz w:val="20"/>
      <w:szCs w:val="20"/>
    </w:rPr>
  </w:style>
  <w:style w:type="character" w:customStyle="1" w:styleId="CommentTextChar">
    <w:name w:val="Comment Text Char"/>
    <w:basedOn w:val="DefaultParagraphFont"/>
    <w:link w:val="CommentText"/>
    <w:uiPriority w:val="99"/>
    <w:rsid w:val="00A659FF"/>
    <w:rPr>
      <w:sz w:val="20"/>
      <w:szCs w:val="20"/>
    </w:rPr>
  </w:style>
  <w:style w:type="paragraph" w:styleId="CommentSubject">
    <w:name w:val="annotation subject"/>
    <w:basedOn w:val="CommentText"/>
    <w:next w:val="CommentText"/>
    <w:link w:val="CommentSubjectChar"/>
    <w:uiPriority w:val="99"/>
    <w:semiHidden/>
    <w:unhideWhenUsed/>
    <w:rsid w:val="00A659FF"/>
    <w:rPr>
      <w:b/>
      <w:bCs/>
    </w:rPr>
  </w:style>
  <w:style w:type="character" w:customStyle="1" w:styleId="CommentSubjectChar">
    <w:name w:val="Comment Subject Char"/>
    <w:basedOn w:val="CommentTextChar"/>
    <w:link w:val="CommentSubject"/>
    <w:uiPriority w:val="99"/>
    <w:semiHidden/>
    <w:rsid w:val="00A659FF"/>
    <w:rPr>
      <w:b/>
      <w:bCs/>
      <w:sz w:val="20"/>
      <w:szCs w:val="20"/>
    </w:rPr>
  </w:style>
  <w:style w:type="character" w:styleId="UnresolvedMention">
    <w:name w:val="Unresolved Mention"/>
    <w:basedOn w:val="DefaultParagraphFont"/>
    <w:uiPriority w:val="99"/>
    <w:semiHidden/>
    <w:unhideWhenUsed/>
    <w:rsid w:val="00523347"/>
    <w:rPr>
      <w:color w:val="605E5C"/>
      <w:shd w:val="clear" w:color="auto" w:fill="E1DFDD"/>
    </w:rPr>
  </w:style>
  <w:style w:type="paragraph" w:styleId="Revision">
    <w:name w:val="Revision"/>
    <w:hidden/>
    <w:uiPriority w:val="99"/>
    <w:semiHidden/>
    <w:rsid w:val="00084AE5"/>
    <w:pPr>
      <w:spacing w:after="0" w:line="240" w:lineRule="auto"/>
    </w:pPr>
  </w:style>
  <w:style w:type="character" w:styleId="FollowedHyperlink">
    <w:name w:val="FollowedHyperlink"/>
    <w:basedOn w:val="DefaultParagraphFont"/>
    <w:uiPriority w:val="99"/>
    <w:semiHidden/>
    <w:unhideWhenUsed/>
    <w:rsid w:val="00A77D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36E80F737E4DA5BDDB6102961D9800"/>
        <w:category>
          <w:name w:val="General"/>
          <w:gallery w:val="placeholder"/>
        </w:category>
        <w:types>
          <w:type w:val="bbPlcHdr"/>
        </w:types>
        <w:behaviors>
          <w:behavior w:val="content"/>
        </w:behaviors>
        <w:guid w:val="{33AB8341-6A96-4F30-826E-C419B9F45517}"/>
      </w:docPartPr>
      <w:docPartBody>
        <w:p w:rsidR="00A051F8" w:rsidRDefault="00CD5BE4" w:rsidP="00CD5BE4">
          <w:pPr>
            <w:pStyle w:val="4E36E80F737E4DA5BDDB6102961D9800"/>
          </w:pPr>
          <w:r w:rsidRPr="00E530A2">
            <w:rPr>
              <w:rStyle w:val="PlaceholderText"/>
            </w:rPr>
            <w:t>Click or tap here to enter text.</w:t>
          </w:r>
        </w:p>
      </w:docPartBody>
    </w:docPart>
    <w:docPart>
      <w:docPartPr>
        <w:name w:val="F659CB74F2364FF285963A4B56CFBF2C"/>
        <w:category>
          <w:name w:val="General"/>
          <w:gallery w:val="placeholder"/>
        </w:category>
        <w:types>
          <w:type w:val="bbPlcHdr"/>
        </w:types>
        <w:behaviors>
          <w:behavior w:val="content"/>
        </w:behaviors>
        <w:guid w:val="{EFE2983E-53C6-4339-A89C-44281AC54E07}"/>
      </w:docPartPr>
      <w:docPartBody>
        <w:p w:rsidR="00A051F8" w:rsidRDefault="00CD5BE4" w:rsidP="00CD5BE4">
          <w:pPr>
            <w:pStyle w:val="F659CB74F2364FF285963A4B56CFBF2C"/>
          </w:pPr>
          <w:r w:rsidRPr="00E530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state-Regular">
    <w:altName w:val="Calibri"/>
    <w:charset w:val="00"/>
    <w:family w:val="auto"/>
    <w:pitch w:val="variable"/>
    <w:sig w:usb0="8000002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terstate-Light">
    <w:altName w:val="Calibri"/>
    <w:charset w:val="00"/>
    <w:family w:val="auto"/>
    <w:pitch w:val="variable"/>
    <w:sig w:usb0="80000027" w:usb1="0000004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E4"/>
    <w:rsid w:val="000B5DD7"/>
    <w:rsid w:val="00175B73"/>
    <w:rsid w:val="00222ED0"/>
    <w:rsid w:val="00281FAC"/>
    <w:rsid w:val="005F1C3F"/>
    <w:rsid w:val="00730E5E"/>
    <w:rsid w:val="00842B17"/>
    <w:rsid w:val="008C339E"/>
    <w:rsid w:val="00A051F8"/>
    <w:rsid w:val="00A128A0"/>
    <w:rsid w:val="00B4665E"/>
    <w:rsid w:val="00CD5BE4"/>
    <w:rsid w:val="00D64768"/>
    <w:rsid w:val="00E25865"/>
    <w:rsid w:val="00E5139D"/>
    <w:rsid w:val="00F2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5BE4"/>
    <w:rPr>
      <w:color w:val="808080"/>
    </w:rPr>
  </w:style>
  <w:style w:type="paragraph" w:customStyle="1" w:styleId="9F0FCE0DCC3E4387A244AE77E7C64B4C">
    <w:name w:val="9F0FCE0DCC3E4387A244AE77E7C64B4C"/>
    <w:rsid w:val="00CD5BE4"/>
  </w:style>
  <w:style w:type="paragraph" w:customStyle="1" w:styleId="4E36E80F737E4DA5BDDB6102961D9800">
    <w:name w:val="4E36E80F737E4DA5BDDB6102961D9800"/>
    <w:rsid w:val="00CD5BE4"/>
  </w:style>
  <w:style w:type="paragraph" w:customStyle="1" w:styleId="F659CB74F2364FF285963A4B56CFBF2C">
    <w:name w:val="F659CB74F2364FF285963A4B56CFBF2C"/>
    <w:rsid w:val="00CD5BE4"/>
  </w:style>
  <w:style w:type="paragraph" w:customStyle="1" w:styleId="42A0C7E951BA4D86A0619AF2773CC181">
    <w:name w:val="42A0C7E951BA4D86A0619AF2773CC181"/>
    <w:rsid w:val="00CD5BE4"/>
  </w:style>
  <w:style w:type="paragraph" w:customStyle="1" w:styleId="241632A0F50F428E8B09A270286E60F0">
    <w:name w:val="241632A0F50F428E8B09A270286E60F0"/>
    <w:rsid w:val="00CD5B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72295BD433168468341BDF1F8EB7898" ma:contentTypeVersion="3" ma:contentTypeDescription="Create a new document." ma:contentTypeScope="" ma:versionID="4d519ae439e9ef51d7ef9ac402a33766">
  <xsd:schema xmlns:xsd="http://www.w3.org/2001/XMLSchema" xmlns:xs="http://www.w3.org/2001/XMLSchema" xmlns:p="http://schemas.microsoft.com/office/2006/metadata/properties" xmlns:ns2="http://schemas.microsoft.com/sharepoint/v4" xmlns:ns3="19a31306-eb16-498c-b29a-f264e853def2" targetNamespace="http://schemas.microsoft.com/office/2006/metadata/properties" ma:root="true" ma:fieldsID="f740d52986d76d9dd94cfc02f69da769" ns2:_="" ns3:_="">
    <xsd:import namespace="http://schemas.microsoft.com/sharepoint/v4"/>
    <xsd:import namespace="19a31306-eb16-498c-b29a-f264e853def2"/>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31306-eb16-498c-b29a-f264e853def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68AE90-8F1D-4A83-AA61-EA852AE52242}">
  <ds:schemaRefs>
    <ds:schemaRef ds:uri="http://schemas.microsoft.com/sharepoint/v4"/>
    <ds:schemaRef ds:uri="http://purl.org/dc/term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19a31306-eb16-498c-b29a-f264e853def2"/>
    <ds:schemaRef ds:uri="http://www.w3.org/XML/1998/namespace"/>
    <ds:schemaRef ds:uri="http://purl.org/dc/dcmitype/"/>
  </ds:schemaRefs>
</ds:datastoreItem>
</file>

<file path=customXml/itemProps2.xml><?xml version="1.0" encoding="utf-8"?>
<ds:datastoreItem xmlns:ds="http://schemas.openxmlformats.org/officeDocument/2006/customXml" ds:itemID="{8E08F7E1-0750-444B-BAF2-0D4D08159E82}">
  <ds:schemaRefs>
    <ds:schemaRef ds:uri="http://schemas.openxmlformats.org/officeDocument/2006/bibliography"/>
  </ds:schemaRefs>
</ds:datastoreItem>
</file>

<file path=customXml/itemProps3.xml><?xml version="1.0" encoding="utf-8"?>
<ds:datastoreItem xmlns:ds="http://schemas.openxmlformats.org/officeDocument/2006/customXml" ds:itemID="{B92F0DF7-FA35-4A2B-9D16-9768653A4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19a31306-eb16-498c-b29a-f264e853d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9D7B9D-A93F-4894-88CD-96E80310C5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MoDOT SIDRA Reviewer's Checklist</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MoDOT SIDRA Reviewer's Checklist</dc:title>
  <dc:subject/>
  <dc:creator>HNTB</dc:creator>
  <cp:keywords/>
  <dc:description/>
  <cp:lastModifiedBy>Keith Smith</cp:lastModifiedBy>
  <cp:revision>2</cp:revision>
  <cp:lastPrinted>2020-02-14T17:48:00Z</cp:lastPrinted>
  <dcterms:created xsi:type="dcterms:W3CDTF">2021-10-27T20:00:00Z</dcterms:created>
  <dcterms:modified xsi:type="dcterms:W3CDTF">2021-10-27T20:00:00Z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0x010100D72295BD433168468341BDF1F8EB7898</vt:lpwstr>
  </property>
  <property fmtid="{D5CDD505-2E9C-101B-9397-08002B2CF9AE}" pid="3" name="Order">
    <vt:r8>864800</vt:r8>
  </property>
</Properties>
</file>