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8A" w:rsidRPr="00A5628A" w:rsidRDefault="004A041A">
      <w:pPr>
        <w:pStyle w:val="Title"/>
        <w:rPr>
          <w:rFonts w:ascii="Calibri" w:hAnsi="Calibri" w:cs="Calibri"/>
          <w:color w:val="17365D"/>
          <w:sz w:val="28"/>
          <w:szCs w:val="28"/>
        </w:rPr>
      </w:pPr>
      <w:bookmarkStart w:id="0" w:name="_GoBack"/>
      <w:bookmarkEnd w:id="0"/>
      <w:r w:rsidRPr="00B22885">
        <w:rPr>
          <w:rFonts w:ascii="Calibri" w:hAnsi="Calibri" w:cs="Calibri"/>
          <w:color w:val="17365D"/>
          <w:sz w:val="28"/>
          <w:szCs w:val="28"/>
        </w:rPr>
        <w:t>FY2</w:t>
      </w:r>
      <w:r w:rsidR="00E9228A" w:rsidRPr="00B22885">
        <w:rPr>
          <w:rFonts w:ascii="Calibri" w:hAnsi="Calibri" w:cs="Calibri"/>
          <w:color w:val="17365D"/>
          <w:sz w:val="28"/>
          <w:szCs w:val="28"/>
        </w:rPr>
        <w:t>0</w:t>
      </w:r>
      <w:r w:rsidR="00CF31BC" w:rsidRPr="00B22885">
        <w:rPr>
          <w:rFonts w:ascii="Calibri" w:hAnsi="Calibri" w:cs="Calibri"/>
          <w:color w:val="17365D"/>
          <w:sz w:val="28"/>
          <w:szCs w:val="28"/>
        </w:rPr>
        <w:t>1</w:t>
      </w:r>
      <w:r w:rsidR="00717FB5">
        <w:rPr>
          <w:rFonts w:ascii="Calibri" w:hAnsi="Calibri" w:cs="Calibri"/>
          <w:color w:val="17365D"/>
          <w:sz w:val="28"/>
          <w:szCs w:val="28"/>
        </w:rPr>
        <w:t>7</w:t>
      </w:r>
      <w:r w:rsidR="00B22885">
        <w:rPr>
          <w:rFonts w:ascii="Calibri" w:hAnsi="Calibri" w:cs="Calibri"/>
          <w:color w:val="17365D"/>
          <w:sz w:val="28"/>
          <w:szCs w:val="28"/>
        </w:rPr>
        <w:t xml:space="preserve"> </w:t>
      </w:r>
      <w:r w:rsidR="00E9228A" w:rsidRPr="00A5628A">
        <w:rPr>
          <w:rFonts w:ascii="Calibri" w:hAnsi="Calibri" w:cs="Calibri"/>
          <w:color w:val="17365D"/>
          <w:sz w:val="28"/>
          <w:szCs w:val="28"/>
        </w:rPr>
        <w:t xml:space="preserve">Contract </w:t>
      </w:r>
      <w:r w:rsidR="00C729A4" w:rsidRPr="00A5628A">
        <w:rPr>
          <w:rFonts w:ascii="Calibri" w:hAnsi="Calibri" w:cs="Calibri"/>
          <w:color w:val="17365D"/>
          <w:sz w:val="28"/>
          <w:szCs w:val="28"/>
        </w:rPr>
        <w:t>Seal Coat</w:t>
      </w:r>
      <w:r w:rsidR="00E9228A" w:rsidRPr="00A5628A">
        <w:rPr>
          <w:rFonts w:ascii="Calibri" w:hAnsi="Calibri" w:cs="Calibri"/>
          <w:color w:val="17365D"/>
          <w:sz w:val="28"/>
          <w:szCs w:val="28"/>
        </w:rPr>
        <w:t xml:space="preserve"> Guidelines</w:t>
      </w:r>
    </w:p>
    <w:p w:rsidR="00E9228A" w:rsidRPr="00A5628A" w:rsidRDefault="00E9228A">
      <w:pPr>
        <w:autoSpaceDE w:val="0"/>
        <w:autoSpaceDN w:val="0"/>
        <w:adjustRightInd w:val="0"/>
        <w:jc w:val="center"/>
        <w:rPr>
          <w:rFonts w:ascii="Calibri" w:hAnsi="Calibri" w:cs="Calibri"/>
          <w:b/>
          <w:bCs/>
        </w:rPr>
      </w:pPr>
    </w:p>
    <w:p w:rsidR="00C10DD4" w:rsidRDefault="00D370D4" w:rsidP="00981A19">
      <w:pPr>
        <w:numPr>
          <w:ilvl w:val="0"/>
          <w:numId w:val="6"/>
        </w:numPr>
        <w:autoSpaceDE w:val="0"/>
        <w:autoSpaceDN w:val="0"/>
        <w:adjustRightInd w:val="0"/>
        <w:rPr>
          <w:rFonts w:ascii="Calibri" w:hAnsi="Calibri" w:cs="Calibri"/>
          <w:b/>
          <w:bCs/>
          <w:sz w:val="22"/>
          <w:szCs w:val="22"/>
        </w:rPr>
      </w:pPr>
      <w:r w:rsidRPr="00981A19">
        <w:rPr>
          <w:rFonts w:ascii="Calibri" w:hAnsi="Calibri" w:cs="Calibri"/>
          <w:b/>
          <w:bCs/>
          <w:sz w:val="22"/>
          <w:szCs w:val="22"/>
        </w:rPr>
        <w:t>Plans, Specifications and Estimate</w:t>
      </w:r>
      <w:r w:rsidR="00C10DD4">
        <w:rPr>
          <w:rFonts w:ascii="Calibri" w:hAnsi="Calibri" w:cs="Calibri"/>
          <w:b/>
          <w:bCs/>
          <w:sz w:val="22"/>
          <w:szCs w:val="22"/>
        </w:rPr>
        <w:t xml:space="preserve"> </w:t>
      </w:r>
    </w:p>
    <w:p w:rsidR="008C02C5" w:rsidRPr="00981A19" w:rsidRDefault="00C10DD4" w:rsidP="00C10DD4">
      <w:pPr>
        <w:autoSpaceDE w:val="0"/>
        <w:autoSpaceDN w:val="0"/>
        <w:adjustRightInd w:val="0"/>
        <w:ind w:left="720"/>
        <w:rPr>
          <w:rFonts w:ascii="Calibri" w:hAnsi="Calibri" w:cs="Calibri"/>
          <w:b/>
          <w:bCs/>
          <w:sz w:val="22"/>
          <w:szCs w:val="22"/>
        </w:rPr>
      </w:pPr>
      <w:r>
        <w:rPr>
          <w:rFonts w:ascii="Calibri" w:hAnsi="Calibri" w:cs="Calibri"/>
          <w:b/>
          <w:bCs/>
          <w:sz w:val="22"/>
          <w:szCs w:val="22"/>
        </w:rPr>
        <w:t xml:space="preserve"> </w:t>
      </w:r>
    </w:p>
    <w:p w:rsidR="00E9228A" w:rsidRPr="00981A19" w:rsidRDefault="00C10DD4" w:rsidP="00981A19">
      <w:pPr>
        <w:numPr>
          <w:ilvl w:val="1"/>
          <w:numId w:val="6"/>
        </w:numPr>
        <w:autoSpaceDE w:val="0"/>
        <w:autoSpaceDN w:val="0"/>
        <w:adjustRightInd w:val="0"/>
        <w:rPr>
          <w:rFonts w:ascii="Calibri" w:hAnsi="Calibri" w:cs="Calibri"/>
          <w:sz w:val="22"/>
          <w:szCs w:val="22"/>
        </w:rPr>
      </w:pPr>
      <w:r>
        <w:rPr>
          <w:rFonts w:ascii="Calibri" w:hAnsi="Calibri" w:cs="Calibri"/>
          <w:sz w:val="22"/>
          <w:szCs w:val="22"/>
        </w:rPr>
        <w:t xml:space="preserve">For MoDOT Striping:  </w:t>
      </w:r>
      <w:r w:rsidR="00E9228A" w:rsidRPr="00981A19">
        <w:rPr>
          <w:rFonts w:ascii="Calibri" w:hAnsi="Calibri" w:cs="Calibri"/>
          <w:sz w:val="22"/>
          <w:szCs w:val="22"/>
        </w:rPr>
        <w:t>Plan templates are located in ProjectWise in the design seed files:</w:t>
      </w:r>
    </w:p>
    <w:p w:rsidR="00E9228A" w:rsidRPr="00981A19" w:rsidRDefault="00E9228A" w:rsidP="0048123F">
      <w:pPr>
        <w:autoSpaceDE w:val="0"/>
        <w:autoSpaceDN w:val="0"/>
        <w:adjustRightInd w:val="0"/>
        <w:ind w:left="1440"/>
        <w:rPr>
          <w:rFonts w:ascii="Calibri" w:hAnsi="Calibri" w:cs="Calibri"/>
          <w:sz w:val="22"/>
          <w:szCs w:val="22"/>
        </w:rPr>
      </w:pPr>
    </w:p>
    <w:p w:rsidR="00837DB5" w:rsidRPr="0048123F" w:rsidRDefault="00837DB5" w:rsidP="00837DB5">
      <w:pPr>
        <w:ind w:left="2160"/>
        <w:rPr>
          <w:sz w:val="22"/>
          <w:szCs w:val="22"/>
        </w:rPr>
      </w:pPr>
      <w:r w:rsidRPr="0048123F">
        <w:rPr>
          <w:sz w:val="22"/>
          <w:szCs w:val="22"/>
        </w:rPr>
        <w:t>SEAL_COAT_01_Title_</w:t>
      </w:r>
      <w:r w:rsidR="008E6A72" w:rsidRPr="0048123F">
        <w:rPr>
          <w:sz w:val="22"/>
          <w:szCs w:val="22"/>
        </w:rPr>
        <w:t>0</w:t>
      </w:r>
      <w:r w:rsidR="008E6A72">
        <w:rPr>
          <w:sz w:val="22"/>
          <w:szCs w:val="22"/>
        </w:rPr>
        <w:t>4</w:t>
      </w:r>
      <w:r w:rsidR="00530B21" w:rsidRPr="0048123F">
        <w:rPr>
          <w:sz w:val="22"/>
          <w:szCs w:val="22"/>
        </w:rPr>
        <w:t>_201</w:t>
      </w:r>
      <w:r w:rsidR="00C10DD4">
        <w:rPr>
          <w:sz w:val="22"/>
          <w:szCs w:val="22"/>
        </w:rPr>
        <w:t>6</w:t>
      </w:r>
    </w:p>
    <w:p w:rsidR="00837DB5" w:rsidRPr="0048123F" w:rsidRDefault="00530B21" w:rsidP="00837DB5">
      <w:pPr>
        <w:ind w:left="2160"/>
        <w:rPr>
          <w:sz w:val="22"/>
          <w:szCs w:val="22"/>
        </w:rPr>
      </w:pPr>
      <w:r w:rsidRPr="0048123F">
        <w:rPr>
          <w:sz w:val="22"/>
          <w:szCs w:val="22"/>
        </w:rPr>
        <w:t>SEAL_COAT_02_Typical_</w:t>
      </w:r>
      <w:r w:rsidR="008E6A72" w:rsidRPr="0048123F">
        <w:rPr>
          <w:sz w:val="22"/>
          <w:szCs w:val="22"/>
        </w:rPr>
        <w:t>0</w:t>
      </w:r>
      <w:r w:rsidR="008E6A72">
        <w:rPr>
          <w:sz w:val="22"/>
          <w:szCs w:val="22"/>
        </w:rPr>
        <w:t>4</w:t>
      </w:r>
      <w:r w:rsidRPr="0048123F">
        <w:rPr>
          <w:sz w:val="22"/>
          <w:szCs w:val="22"/>
        </w:rPr>
        <w:t>_201</w:t>
      </w:r>
      <w:r w:rsidR="00C10DD4">
        <w:rPr>
          <w:sz w:val="22"/>
          <w:szCs w:val="22"/>
        </w:rPr>
        <w:t>6</w:t>
      </w:r>
    </w:p>
    <w:p w:rsidR="00837DB5" w:rsidRPr="0048123F" w:rsidRDefault="00530B21" w:rsidP="00837DB5">
      <w:pPr>
        <w:ind w:left="2160"/>
        <w:rPr>
          <w:sz w:val="22"/>
          <w:szCs w:val="22"/>
        </w:rPr>
      </w:pPr>
      <w:r w:rsidRPr="0048123F">
        <w:rPr>
          <w:sz w:val="22"/>
          <w:szCs w:val="22"/>
        </w:rPr>
        <w:t>SEAL_COAT_03_Quantities_</w:t>
      </w:r>
      <w:r w:rsidR="008E6A72" w:rsidRPr="0048123F">
        <w:rPr>
          <w:sz w:val="22"/>
          <w:szCs w:val="22"/>
        </w:rPr>
        <w:t>0</w:t>
      </w:r>
      <w:r w:rsidR="008E6A72">
        <w:rPr>
          <w:sz w:val="22"/>
          <w:szCs w:val="22"/>
        </w:rPr>
        <w:t>4</w:t>
      </w:r>
      <w:r w:rsidRPr="0048123F">
        <w:rPr>
          <w:sz w:val="22"/>
          <w:szCs w:val="22"/>
        </w:rPr>
        <w:t>_201</w:t>
      </w:r>
      <w:r w:rsidR="00C10DD4">
        <w:rPr>
          <w:sz w:val="22"/>
          <w:szCs w:val="22"/>
        </w:rPr>
        <w:t>6</w:t>
      </w:r>
    </w:p>
    <w:p w:rsidR="00837DB5" w:rsidRPr="0048123F" w:rsidRDefault="00530B21" w:rsidP="00837DB5">
      <w:pPr>
        <w:ind w:left="2160"/>
        <w:rPr>
          <w:sz w:val="22"/>
          <w:szCs w:val="22"/>
        </w:rPr>
      </w:pPr>
      <w:r w:rsidRPr="0048123F">
        <w:rPr>
          <w:sz w:val="22"/>
          <w:szCs w:val="22"/>
        </w:rPr>
        <w:t>SEAL_COAT_04_TC_</w:t>
      </w:r>
      <w:r w:rsidR="008E6A72">
        <w:rPr>
          <w:sz w:val="22"/>
          <w:szCs w:val="22"/>
        </w:rPr>
        <w:t>1_</w:t>
      </w:r>
      <w:r w:rsidR="008E6A72" w:rsidRPr="0048123F">
        <w:rPr>
          <w:sz w:val="22"/>
          <w:szCs w:val="22"/>
        </w:rPr>
        <w:t>0</w:t>
      </w:r>
      <w:r w:rsidR="008E6A72">
        <w:rPr>
          <w:sz w:val="22"/>
          <w:szCs w:val="22"/>
        </w:rPr>
        <w:t>4</w:t>
      </w:r>
      <w:r w:rsidRPr="0048123F">
        <w:rPr>
          <w:sz w:val="22"/>
          <w:szCs w:val="22"/>
        </w:rPr>
        <w:t>_201</w:t>
      </w:r>
      <w:r w:rsidR="00C10DD4">
        <w:rPr>
          <w:sz w:val="22"/>
          <w:szCs w:val="22"/>
        </w:rPr>
        <w:t>6</w:t>
      </w:r>
    </w:p>
    <w:p w:rsidR="00837DB5" w:rsidRPr="0048123F" w:rsidRDefault="00837DB5" w:rsidP="00837DB5">
      <w:pPr>
        <w:ind w:left="2160"/>
        <w:rPr>
          <w:sz w:val="22"/>
          <w:szCs w:val="22"/>
        </w:rPr>
      </w:pPr>
      <w:r w:rsidRPr="0048123F">
        <w:rPr>
          <w:sz w:val="22"/>
          <w:szCs w:val="22"/>
        </w:rPr>
        <w:t>SE</w:t>
      </w:r>
      <w:r w:rsidR="00530B21" w:rsidRPr="0048123F">
        <w:rPr>
          <w:sz w:val="22"/>
          <w:szCs w:val="22"/>
        </w:rPr>
        <w:t>AL_COAT_05_TC_</w:t>
      </w:r>
      <w:r w:rsidR="008E6A72">
        <w:rPr>
          <w:sz w:val="22"/>
          <w:szCs w:val="22"/>
        </w:rPr>
        <w:t>2_</w:t>
      </w:r>
      <w:r w:rsidR="008E6A72" w:rsidRPr="0048123F">
        <w:rPr>
          <w:sz w:val="22"/>
          <w:szCs w:val="22"/>
        </w:rPr>
        <w:t>0</w:t>
      </w:r>
      <w:r w:rsidR="008E6A72">
        <w:rPr>
          <w:sz w:val="22"/>
          <w:szCs w:val="22"/>
        </w:rPr>
        <w:t>4</w:t>
      </w:r>
      <w:r w:rsidR="00530B21" w:rsidRPr="0048123F">
        <w:rPr>
          <w:sz w:val="22"/>
          <w:szCs w:val="22"/>
        </w:rPr>
        <w:t>_201</w:t>
      </w:r>
      <w:r w:rsidR="00C10DD4">
        <w:rPr>
          <w:sz w:val="22"/>
          <w:szCs w:val="22"/>
        </w:rPr>
        <w:t>6</w:t>
      </w:r>
    </w:p>
    <w:p w:rsidR="00837DB5" w:rsidRDefault="00530B21" w:rsidP="00837DB5">
      <w:pPr>
        <w:ind w:left="2160"/>
        <w:rPr>
          <w:sz w:val="22"/>
          <w:szCs w:val="22"/>
        </w:rPr>
      </w:pPr>
      <w:r w:rsidRPr="0048123F">
        <w:rPr>
          <w:sz w:val="22"/>
          <w:szCs w:val="22"/>
        </w:rPr>
        <w:t>SEAL_COAT_06_TC_</w:t>
      </w:r>
      <w:r w:rsidR="008E6A72">
        <w:rPr>
          <w:sz w:val="22"/>
          <w:szCs w:val="22"/>
        </w:rPr>
        <w:t>3_</w:t>
      </w:r>
      <w:r w:rsidR="008E6A72" w:rsidRPr="0048123F">
        <w:rPr>
          <w:sz w:val="22"/>
          <w:szCs w:val="22"/>
        </w:rPr>
        <w:t>0</w:t>
      </w:r>
      <w:r w:rsidR="008E6A72">
        <w:rPr>
          <w:sz w:val="22"/>
          <w:szCs w:val="22"/>
        </w:rPr>
        <w:t>4</w:t>
      </w:r>
      <w:r w:rsidRPr="0048123F">
        <w:rPr>
          <w:sz w:val="22"/>
          <w:szCs w:val="22"/>
        </w:rPr>
        <w:t>_201</w:t>
      </w:r>
      <w:r w:rsidR="008E6A72">
        <w:rPr>
          <w:sz w:val="22"/>
          <w:szCs w:val="22"/>
        </w:rPr>
        <w:t>6</w:t>
      </w:r>
    </w:p>
    <w:p w:rsidR="008E6A72" w:rsidRDefault="008E6A72" w:rsidP="00837DB5">
      <w:pPr>
        <w:ind w:left="2160"/>
        <w:rPr>
          <w:sz w:val="22"/>
          <w:szCs w:val="22"/>
        </w:rPr>
      </w:pPr>
      <w:r>
        <w:rPr>
          <w:sz w:val="22"/>
          <w:szCs w:val="22"/>
        </w:rPr>
        <w:t>SEAL_COAT_07_TC_4_04_2016</w:t>
      </w:r>
    </w:p>
    <w:p w:rsidR="00C10DD4" w:rsidRDefault="00C10DD4" w:rsidP="00837DB5">
      <w:pPr>
        <w:ind w:left="2160"/>
        <w:rPr>
          <w:sz w:val="22"/>
          <w:szCs w:val="22"/>
        </w:rPr>
      </w:pPr>
    </w:p>
    <w:p w:rsidR="00C10DD4" w:rsidRPr="00C10DD4" w:rsidRDefault="00C10DD4" w:rsidP="00C10DD4">
      <w:pPr>
        <w:numPr>
          <w:ilvl w:val="1"/>
          <w:numId w:val="6"/>
        </w:numPr>
        <w:rPr>
          <w:sz w:val="22"/>
          <w:szCs w:val="22"/>
        </w:rPr>
      </w:pPr>
      <w:r>
        <w:rPr>
          <w:rFonts w:ascii="Calibri" w:hAnsi="Calibri" w:cs="Calibri"/>
          <w:sz w:val="22"/>
          <w:szCs w:val="22"/>
        </w:rPr>
        <w:t xml:space="preserve">For Contractor Striping:  </w:t>
      </w:r>
      <w:r w:rsidRPr="00981A19">
        <w:rPr>
          <w:rFonts w:ascii="Calibri" w:hAnsi="Calibri" w:cs="Calibri"/>
          <w:sz w:val="22"/>
          <w:szCs w:val="22"/>
        </w:rPr>
        <w:t xml:space="preserve">Plan templates are located in </w:t>
      </w:r>
      <w:proofErr w:type="spellStart"/>
      <w:r w:rsidRPr="00981A19">
        <w:rPr>
          <w:rFonts w:ascii="Calibri" w:hAnsi="Calibri" w:cs="Calibri"/>
          <w:sz w:val="22"/>
          <w:szCs w:val="22"/>
        </w:rPr>
        <w:t>ProjectWise</w:t>
      </w:r>
      <w:proofErr w:type="spellEnd"/>
      <w:r w:rsidRPr="00981A19">
        <w:rPr>
          <w:rFonts w:ascii="Calibri" w:hAnsi="Calibri" w:cs="Calibri"/>
          <w:sz w:val="22"/>
          <w:szCs w:val="22"/>
        </w:rPr>
        <w:t xml:space="preserve"> in the design seed files:</w:t>
      </w:r>
    </w:p>
    <w:p w:rsidR="00C10DD4" w:rsidRDefault="00C10DD4" w:rsidP="00C10DD4">
      <w:pPr>
        <w:ind w:left="1440"/>
        <w:rPr>
          <w:rFonts w:ascii="Calibri" w:hAnsi="Calibri" w:cs="Calibri"/>
          <w:sz w:val="22"/>
          <w:szCs w:val="22"/>
        </w:rPr>
      </w:pPr>
    </w:p>
    <w:p w:rsidR="00C10DD4" w:rsidRPr="0048123F" w:rsidRDefault="00C10DD4" w:rsidP="00C10DD4">
      <w:pPr>
        <w:ind w:left="2160"/>
        <w:rPr>
          <w:sz w:val="22"/>
          <w:szCs w:val="22"/>
        </w:rPr>
      </w:pPr>
      <w:r w:rsidRPr="0048123F">
        <w:rPr>
          <w:sz w:val="22"/>
          <w:szCs w:val="22"/>
        </w:rPr>
        <w:t>SEAL_COAT_01_Title_</w:t>
      </w:r>
      <w:r w:rsidR="008E6A72">
        <w:rPr>
          <w:sz w:val="22"/>
          <w:szCs w:val="22"/>
        </w:rPr>
        <w:t>04</w:t>
      </w:r>
      <w:r w:rsidRPr="0048123F">
        <w:rPr>
          <w:sz w:val="22"/>
          <w:szCs w:val="22"/>
        </w:rPr>
        <w:t>_201</w:t>
      </w:r>
      <w:r>
        <w:rPr>
          <w:sz w:val="22"/>
          <w:szCs w:val="22"/>
        </w:rPr>
        <w:t>6</w:t>
      </w:r>
    </w:p>
    <w:p w:rsidR="00C10DD4" w:rsidRPr="0048123F" w:rsidRDefault="00C10DD4" w:rsidP="00C10DD4">
      <w:pPr>
        <w:ind w:left="2160"/>
        <w:rPr>
          <w:sz w:val="22"/>
          <w:szCs w:val="22"/>
        </w:rPr>
      </w:pPr>
      <w:r w:rsidRPr="0048123F">
        <w:rPr>
          <w:sz w:val="22"/>
          <w:szCs w:val="22"/>
        </w:rPr>
        <w:t>SEAL_COAT_02_Typical_</w:t>
      </w:r>
      <w:r w:rsidR="008E6A72">
        <w:rPr>
          <w:sz w:val="22"/>
          <w:szCs w:val="22"/>
        </w:rPr>
        <w:t>04</w:t>
      </w:r>
      <w:r w:rsidRPr="0048123F">
        <w:rPr>
          <w:sz w:val="22"/>
          <w:szCs w:val="22"/>
        </w:rPr>
        <w:t>_201</w:t>
      </w:r>
      <w:r>
        <w:rPr>
          <w:sz w:val="22"/>
          <w:szCs w:val="22"/>
        </w:rPr>
        <w:t>6</w:t>
      </w:r>
    </w:p>
    <w:p w:rsidR="00C10DD4" w:rsidRPr="0048123F" w:rsidRDefault="00C10DD4" w:rsidP="00C10DD4">
      <w:pPr>
        <w:ind w:left="2160"/>
        <w:rPr>
          <w:sz w:val="22"/>
          <w:szCs w:val="22"/>
        </w:rPr>
      </w:pPr>
      <w:r w:rsidRPr="0048123F">
        <w:rPr>
          <w:sz w:val="22"/>
          <w:szCs w:val="22"/>
        </w:rPr>
        <w:t>SEAL_COAT_03_Quantities_</w:t>
      </w:r>
      <w:r w:rsidR="008E6A72">
        <w:rPr>
          <w:sz w:val="22"/>
          <w:szCs w:val="22"/>
        </w:rPr>
        <w:t>04</w:t>
      </w:r>
      <w:r w:rsidRPr="0048123F">
        <w:rPr>
          <w:sz w:val="22"/>
          <w:szCs w:val="22"/>
        </w:rPr>
        <w:t>_201</w:t>
      </w:r>
      <w:r>
        <w:rPr>
          <w:sz w:val="22"/>
          <w:szCs w:val="22"/>
        </w:rPr>
        <w:t>6</w:t>
      </w:r>
    </w:p>
    <w:p w:rsidR="00C10DD4" w:rsidRPr="0048123F" w:rsidRDefault="00C10DD4" w:rsidP="00C10DD4">
      <w:pPr>
        <w:ind w:left="2160"/>
        <w:rPr>
          <w:sz w:val="22"/>
          <w:szCs w:val="22"/>
        </w:rPr>
      </w:pPr>
      <w:r w:rsidRPr="0048123F">
        <w:rPr>
          <w:sz w:val="22"/>
          <w:szCs w:val="22"/>
        </w:rPr>
        <w:t>SEAL_COAT_04_TC_</w:t>
      </w:r>
      <w:r w:rsidR="008E6A72">
        <w:rPr>
          <w:sz w:val="22"/>
          <w:szCs w:val="22"/>
        </w:rPr>
        <w:t>1_04</w:t>
      </w:r>
      <w:r w:rsidRPr="0048123F">
        <w:rPr>
          <w:sz w:val="22"/>
          <w:szCs w:val="22"/>
        </w:rPr>
        <w:t>_201</w:t>
      </w:r>
      <w:r>
        <w:rPr>
          <w:sz w:val="22"/>
          <w:szCs w:val="22"/>
        </w:rPr>
        <w:t>6</w:t>
      </w:r>
    </w:p>
    <w:p w:rsidR="00C10DD4" w:rsidRPr="0048123F" w:rsidRDefault="00C10DD4" w:rsidP="00C10DD4">
      <w:pPr>
        <w:ind w:left="2160"/>
        <w:rPr>
          <w:sz w:val="22"/>
          <w:szCs w:val="22"/>
        </w:rPr>
      </w:pPr>
      <w:r w:rsidRPr="0048123F">
        <w:rPr>
          <w:sz w:val="22"/>
          <w:szCs w:val="22"/>
        </w:rPr>
        <w:t>SEAL_COAT_05_TC_</w:t>
      </w:r>
      <w:r w:rsidR="008E6A72">
        <w:rPr>
          <w:sz w:val="22"/>
          <w:szCs w:val="22"/>
        </w:rPr>
        <w:t>2_04</w:t>
      </w:r>
      <w:r w:rsidRPr="0048123F">
        <w:rPr>
          <w:sz w:val="22"/>
          <w:szCs w:val="22"/>
        </w:rPr>
        <w:t>_201</w:t>
      </w:r>
      <w:r>
        <w:rPr>
          <w:sz w:val="22"/>
          <w:szCs w:val="22"/>
        </w:rPr>
        <w:t>6</w:t>
      </w:r>
    </w:p>
    <w:p w:rsidR="00C10DD4" w:rsidRDefault="00C10DD4" w:rsidP="00C10DD4">
      <w:pPr>
        <w:ind w:left="2160"/>
        <w:rPr>
          <w:sz w:val="22"/>
          <w:szCs w:val="22"/>
        </w:rPr>
      </w:pPr>
      <w:r>
        <w:rPr>
          <w:sz w:val="22"/>
          <w:szCs w:val="22"/>
        </w:rPr>
        <w:t>SEAL_COAT_06_TC_</w:t>
      </w:r>
      <w:r w:rsidR="008E6A72">
        <w:rPr>
          <w:sz w:val="22"/>
          <w:szCs w:val="22"/>
        </w:rPr>
        <w:t>3_04</w:t>
      </w:r>
      <w:r w:rsidRPr="0048123F">
        <w:rPr>
          <w:sz w:val="22"/>
          <w:szCs w:val="22"/>
        </w:rPr>
        <w:t>_201</w:t>
      </w:r>
      <w:r w:rsidR="008E6A72">
        <w:rPr>
          <w:sz w:val="22"/>
          <w:szCs w:val="22"/>
        </w:rPr>
        <w:t>6</w:t>
      </w:r>
    </w:p>
    <w:p w:rsidR="00C10DD4" w:rsidRDefault="008E6A72" w:rsidP="00C10DD4">
      <w:pPr>
        <w:ind w:left="2160"/>
        <w:rPr>
          <w:sz w:val="22"/>
          <w:szCs w:val="22"/>
        </w:rPr>
      </w:pPr>
      <w:r>
        <w:rPr>
          <w:sz w:val="22"/>
          <w:szCs w:val="22"/>
        </w:rPr>
        <w:t>SEAL_COAT_07_TC_4_04_2016</w:t>
      </w:r>
    </w:p>
    <w:p w:rsidR="008E6A72" w:rsidRDefault="008E6A72" w:rsidP="00C10DD4">
      <w:pPr>
        <w:ind w:left="2160"/>
        <w:rPr>
          <w:sz w:val="22"/>
          <w:szCs w:val="22"/>
        </w:rPr>
      </w:pPr>
      <w:r>
        <w:rPr>
          <w:sz w:val="22"/>
          <w:szCs w:val="22"/>
        </w:rPr>
        <w:t>SEAL_COAT_08_TC_5_05_2016</w:t>
      </w:r>
    </w:p>
    <w:p w:rsidR="00C10DD4" w:rsidRPr="0048123F" w:rsidRDefault="00C10DD4" w:rsidP="00C10DD4">
      <w:pPr>
        <w:rPr>
          <w:sz w:val="22"/>
          <w:szCs w:val="22"/>
        </w:rPr>
      </w:pPr>
    </w:p>
    <w:p w:rsidR="00062314" w:rsidRPr="0048123F" w:rsidRDefault="00062314" w:rsidP="00353E2A">
      <w:pPr>
        <w:autoSpaceDE w:val="0"/>
        <w:autoSpaceDN w:val="0"/>
        <w:adjustRightInd w:val="0"/>
        <w:ind w:firstLine="1440"/>
        <w:rPr>
          <w:rFonts w:ascii="Calibri" w:hAnsi="Calibri" w:cs="Calibri"/>
          <w:color w:val="000000"/>
          <w:sz w:val="22"/>
          <w:szCs w:val="22"/>
        </w:rPr>
      </w:pPr>
    </w:p>
    <w:p w:rsidR="00062314" w:rsidRPr="0048123F" w:rsidRDefault="00062314" w:rsidP="0048123F">
      <w:pPr>
        <w:autoSpaceDE w:val="0"/>
        <w:autoSpaceDN w:val="0"/>
        <w:adjustRightInd w:val="0"/>
        <w:ind w:left="1440"/>
        <w:jc w:val="both"/>
        <w:rPr>
          <w:rFonts w:ascii="Calibri" w:hAnsi="Calibri" w:cs="Calibri"/>
          <w:color w:val="000000"/>
          <w:sz w:val="22"/>
          <w:szCs w:val="22"/>
        </w:rPr>
      </w:pPr>
      <w:r w:rsidRPr="0048123F">
        <w:rPr>
          <w:rFonts w:ascii="Calibri" w:hAnsi="Calibri" w:cs="Calibri"/>
          <w:color w:val="000000"/>
          <w:sz w:val="22"/>
          <w:szCs w:val="22"/>
        </w:rPr>
        <w:t>The ADT of the routes should be listed in the left top corner of the Title sheet.  This information is used by the Project Reviewer to set the liquidated damages and is also beneficial to the contractor to be aware of the amount of traffic on the route.</w:t>
      </w:r>
    </w:p>
    <w:p w:rsidR="00062314" w:rsidRPr="00981A19" w:rsidRDefault="00062314" w:rsidP="0048123F">
      <w:pPr>
        <w:autoSpaceDE w:val="0"/>
        <w:autoSpaceDN w:val="0"/>
        <w:adjustRightInd w:val="0"/>
        <w:ind w:firstLine="1440"/>
        <w:jc w:val="both"/>
        <w:rPr>
          <w:rFonts w:ascii="Calibri" w:hAnsi="Calibri" w:cs="Calibri"/>
          <w:sz w:val="22"/>
          <w:szCs w:val="22"/>
        </w:rPr>
      </w:pPr>
    </w:p>
    <w:p w:rsidR="008563E8" w:rsidRDefault="00A7591B" w:rsidP="0048123F">
      <w:pPr>
        <w:numPr>
          <w:ilvl w:val="0"/>
          <w:numId w:val="8"/>
        </w:numPr>
        <w:tabs>
          <w:tab w:val="num" w:pos="1440"/>
        </w:tabs>
        <w:autoSpaceDE w:val="0"/>
        <w:autoSpaceDN w:val="0"/>
        <w:adjustRightInd w:val="0"/>
        <w:ind w:left="1440"/>
        <w:jc w:val="both"/>
        <w:rPr>
          <w:rFonts w:ascii="Calibri" w:hAnsi="Calibri" w:cs="Calibri"/>
          <w:sz w:val="22"/>
          <w:szCs w:val="22"/>
        </w:rPr>
      </w:pPr>
      <w:r>
        <w:rPr>
          <w:rFonts w:ascii="Calibri" w:hAnsi="Calibri" w:cs="Calibri"/>
          <w:sz w:val="22"/>
          <w:szCs w:val="22"/>
        </w:rPr>
        <w:t>Selection guidance on the aggregate grade of seal coat will be as follows:</w:t>
      </w:r>
    </w:p>
    <w:p w:rsidR="00A7591B" w:rsidRDefault="00A7591B" w:rsidP="0048123F">
      <w:pPr>
        <w:autoSpaceDE w:val="0"/>
        <w:autoSpaceDN w:val="0"/>
        <w:adjustRightInd w:val="0"/>
        <w:ind w:left="1440"/>
        <w:jc w:val="both"/>
        <w:rPr>
          <w:rFonts w:ascii="Calibri" w:hAnsi="Calibri" w:cs="Calibri"/>
          <w:sz w:val="22"/>
          <w:szCs w:val="22"/>
        </w:rPr>
      </w:pPr>
    </w:p>
    <w:p w:rsidR="007D103B" w:rsidRDefault="00A7591B" w:rsidP="0048123F">
      <w:pPr>
        <w:autoSpaceDE w:val="0"/>
        <w:autoSpaceDN w:val="0"/>
        <w:adjustRightInd w:val="0"/>
        <w:ind w:left="1440"/>
        <w:jc w:val="both"/>
        <w:rPr>
          <w:rFonts w:ascii="Calibri" w:hAnsi="Calibri" w:cs="Calibri"/>
          <w:sz w:val="22"/>
          <w:szCs w:val="22"/>
        </w:rPr>
      </w:pPr>
      <w:r w:rsidRPr="00A7591B">
        <w:rPr>
          <w:rFonts w:ascii="Calibri" w:hAnsi="Calibri" w:cs="Calibri"/>
          <w:sz w:val="22"/>
          <w:szCs w:val="22"/>
        </w:rPr>
        <w:t>The type of bituminous material and grade of liquid asphalt is selected by the contractor. Differing aggregate qualities are available and specified according to the roadway traffic</w:t>
      </w:r>
      <w:r w:rsidR="007D103B">
        <w:rPr>
          <w:rFonts w:ascii="Calibri" w:hAnsi="Calibri" w:cs="Calibri"/>
          <w:sz w:val="22"/>
          <w:szCs w:val="22"/>
        </w:rPr>
        <w:t xml:space="preserve"> as shown in the table</w:t>
      </w:r>
      <w:r w:rsidR="00DE1C0B">
        <w:rPr>
          <w:rFonts w:ascii="Calibri" w:hAnsi="Calibri" w:cs="Calibri"/>
          <w:sz w:val="22"/>
          <w:szCs w:val="22"/>
        </w:rPr>
        <w:t>s</w:t>
      </w:r>
      <w:r w:rsidR="007D103B">
        <w:rPr>
          <w:rFonts w:ascii="Calibri" w:hAnsi="Calibri" w:cs="Calibri"/>
          <w:sz w:val="22"/>
          <w:szCs w:val="22"/>
        </w:rPr>
        <w:t xml:space="preserve"> below:</w:t>
      </w:r>
    </w:p>
    <w:p w:rsidR="007D103B" w:rsidRDefault="007D103B" w:rsidP="00A7591B">
      <w:pPr>
        <w:autoSpaceDE w:val="0"/>
        <w:autoSpaceDN w:val="0"/>
        <w:adjustRightInd w:val="0"/>
        <w:ind w:left="1440"/>
        <w:rPr>
          <w:rFonts w:ascii="Calibri" w:hAnsi="Calibri" w:cs="Calibri"/>
          <w:sz w:val="22"/>
          <w:szCs w:val="22"/>
        </w:rPr>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7D103B" w:rsidRPr="004E2147" w:rsidTr="004E2147">
        <w:trPr>
          <w:cantSplit/>
        </w:trPr>
        <w:tc>
          <w:tcPr>
            <w:tcW w:w="5778" w:type="dxa"/>
            <w:gridSpan w:val="2"/>
            <w:shd w:val="clear" w:color="auto" w:fill="auto"/>
          </w:tcPr>
          <w:p w:rsidR="007D103B" w:rsidRPr="0011228B" w:rsidRDefault="007D103B"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Two Way Traffic</w:t>
            </w:r>
          </w:p>
        </w:tc>
      </w:tr>
      <w:tr w:rsidR="007D103B" w:rsidRPr="004E2147" w:rsidTr="004E2147">
        <w:trPr>
          <w:cantSplit/>
        </w:trPr>
        <w:tc>
          <w:tcPr>
            <w:tcW w:w="2988" w:type="dxa"/>
            <w:shd w:val="clear" w:color="auto" w:fill="auto"/>
          </w:tcPr>
          <w:p w:rsidR="007D103B" w:rsidRPr="0011228B" w:rsidRDefault="007D103B"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Seal Coat Grade</w:t>
            </w:r>
          </w:p>
        </w:tc>
        <w:tc>
          <w:tcPr>
            <w:tcW w:w="2790" w:type="dxa"/>
            <w:shd w:val="clear" w:color="auto" w:fill="auto"/>
          </w:tcPr>
          <w:p w:rsidR="007D103B" w:rsidRPr="0048123F" w:rsidRDefault="007D103B" w:rsidP="004E2147">
            <w:pPr>
              <w:autoSpaceDE w:val="0"/>
              <w:autoSpaceDN w:val="0"/>
              <w:adjustRightInd w:val="0"/>
              <w:jc w:val="center"/>
              <w:rPr>
                <w:rFonts w:ascii="Calibri" w:hAnsi="Calibri" w:cs="Calibri"/>
                <w:b/>
                <w:sz w:val="22"/>
                <w:szCs w:val="22"/>
              </w:rPr>
            </w:pPr>
            <w:r w:rsidRPr="0048123F">
              <w:rPr>
                <w:rFonts w:ascii="Calibri" w:hAnsi="Calibri" w:cs="Calibri"/>
                <w:b/>
                <w:sz w:val="22"/>
                <w:szCs w:val="22"/>
              </w:rPr>
              <w:t>ADT</w:t>
            </w:r>
          </w:p>
        </w:tc>
      </w:tr>
      <w:tr w:rsidR="007D103B" w:rsidRPr="004E2147" w:rsidTr="004E2147">
        <w:trPr>
          <w:cantSplit/>
        </w:trPr>
        <w:tc>
          <w:tcPr>
            <w:tcW w:w="2988"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C</w:t>
            </w:r>
          </w:p>
        </w:tc>
        <w:tc>
          <w:tcPr>
            <w:tcW w:w="2790"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 xml:space="preserve">&lt; 750 and </w:t>
            </w:r>
            <w:r w:rsidR="00FA5AB0" w:rsidRPr="004E2147">
              <w:rPr>
                <w:rFonts w:ascii="Calibri" w:hAnsi="Calibri" w:cs="Calibri"/>
                <w:sz w:val="22"/>
                <w:szCs w:val="22"/>
              </w:rPr>
              <w:t xml:space="preserve">any </w:t>
            </w:r>
            <w:r w:rsidRPr="004E2147">
              <w:rPr>
                <w:rFonts w:ascii="Calibri" w:hAnsi="Calibri" w:cs="Calibri"/>
                <w:sz w:val="22"/>
                <w:szCs w:val="22"/>
              </w:rPr>
              <w:t>shoulders</w:t>
            </w:r>
          </w:p>
        </w:tc>
      </w:tr>
      <w:tr w:rsidR="007D103B" w:rsidRPr="004E2147" w:rsidTr="004E2147">
        <w:trPr>
          <w:cantSplit/>
        </w:trPr>
        <w:tc>
          <w:tcPr>
            <w:tcW w:w="2988"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B</w:t>
            </w:r>
            <w:r w:rsidR="00A00A7A" w:rsidRPr="004E2147">
              <w:rPr>
                <w:rFonts w:ascii="Calibri" w:hAnsi="Calibri" w:cs="Calibri"/>
                <w:sz w:val="22"/>
                <w:szCs w:val="22"/>
              </w:rPr>
              <w:t>1 &amp; B2</w:t>
            </w:r>
          </w:p>
        </w:tc>
        <w:tc>
          <w:tcPr>
            <w:tcW w:w="2790"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1,700</w:t>
            </w:r>
          </w:p>
        </w:tc>
      </w:tr>
      <w:tr w:rsidR="007D103B" w:rsidRPr="004E2147" w:rsidTr="004E2147">
        <w:trPr>
          <w:cantSplit/>
        </w:trPr>
        <w:tc>
          <w:tcPr>
            <w:tcW w:w="2988"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w:t>
            </w:r>
            <w:r w:rsidR="00A00A7A" w:rsidRPr="004E2147">
              <w:rPr>
                <w:rFonts w:ascii="Calibri" w:hAnsi="Calibri" w:cs="Calibri"/>
                <w:sz w:val="22"/>
                <w:szCs w:val="22"/>
              </w:rPr>
              <w:t>1</w:t>
            </w:r>
          </w:p>
        </w:tc>
        <w:tc>
          <w:tcPr>
            <w:tcW w:w="2790" w:type="dxa"/>
            <w:shd w:val="clear" w:color="auto" w:fill="auto"/>
          </w:tcPr>
          <w:p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w:t>
            </w:r>
            <w:r w:rsidR="00FA5AB0" w:rsidRPr="004E2147">
              <w:rPr>
                <w:rFonts w:ascii="Calibri" w:hAnsi="Calibri" w:cs="Calibri"/>
                <w:sz w:val="22"/>
                <w:szCs w:val="22"/>
              </w:rPr>
              <w:t xml:space="preserve"> </w:t>
            </w:r>
            <w:r w:rsidRPr="004E2147">
              <w:rPr>
                <w:rFonts w:ascii="Calibri" w:hAnsi="Calibri" w:cs="Calibri"/>
                <w:sz w:val="22"/>
                <w:szCs w:val="22"/>
              </w:rPr>
              <w:t>3,500</w:t>
            </w:r>
          </w:p>
        </w:tc>
      </w:tr>
      <w:tr w:rsidR="00FA5AB0" w:rsidRPr="004E2147" w:rsidTr="004E2147">
        <w:trPr>
          <w:cantSplit/>
        </w:trPr>
        <w:tc>
          <w:tcPr>
            <w:tcW w:w="2988" w:type="dxa"/>
            <w:shd w:val="clear" w:color="auto" w:fill="auto"/>
          </w:tcPr>
          <w:p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A2</w:t>
            </w:r>
          </w:p>
        </w:tc>
        <w:tc>
          <w:tcPr>
            <w:tcW w:w="2790" w:type="dxa"/>
            <w:shd w:val="clear" w:color="auto" w:fill="auto"/>
          </w:tcPr>
          <w:p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8,500</w:t>
            </w:r>
          </w:p>
        </w:tc>
      </w:tr>
    </w:tbl>
    <w:p w:rsidR="007D103B" w:rsidRDefault="007D103B" w:rsidP="0011228B">
      <w:pPr>
        <w:autoSpaceDE w:val="0"/>
        <w:autoSpaceDN w:val="0"/>
        <w:adjustRightInd w:val="0"/>
        <w:ind w:left="1440"/>
        <w:rPr>
          <w:rFonts w:ascii="Calibri" w:hAnsi="Calibri" w:cs="Calibri"/>
          <w:sz w:val="22"/>
          <w:szCs w:val="22"/>
        </w:rPr>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702264" w:rsidRPr="004E2147" w:rsidTr="004E2147">
        <w:trPr>
          <w:cantSplit/>
        </w:trPr>
        <w:tc>
          <w:tcPr>
            <w:tcW w:w="5778" w:type="dxa"/>
            <w:gridSpan w:val="2"/>
            <w:shd w:val="clear" w:color="auto" w:fill="auto"/>
          </w:tcPr>
          <w:p w:rsidR="00702264" w:rsidRPr="0011228B" w:rsidRDefault="00702264"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Divided Highways</w:t>
            </w:r>
          </w:p>
        </w:tc>
      </w:tr>
      <w:tr w:rsidR="00702264" w:rsidRPr="004E2147" w:rsidTr="004E2147">
        <w:trPr>
          <w:cantSplit/>
        </w:trPr>
        <w:tc>
          <w:tcPr>
            <w:tcW w:w="2988" w:type="dxa"/>
            <w:shd w:val="clear" w:color="auto" w:fill="auto"/>
          </w:tcPr>
          <w:p w:rsidR="00702264" w:rsidRPr="0011228B" w:rsidRDefault="00702264"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Seal Coat Grade</w:t>
            </w:r>
          </w:p>
        </w:tc>
        <w:tc>
          <w:tcPr>
            <w:tcW w:w="2790" w:type="dxa"/>
            <w:shd w:val="clear" w:color="auto" w:fill="auto"/>
          </w:tcPr>
          <w:p w:rsidR="00702264" w:rsidRPr="0048123F" w:rsidRDefault="00702264" w:rsidP="004E2147">
            <w:pPr>
              <w:autoSpaceDE w:val="0"/>
              <w:autoSpaceDN w:val="0"/>
              <w:adjustRightInd w:val="0"/>
              <w:jc w:val="center"/>
              <w:rPr>
                <w:rFonts w:ascii="Calibri" w:hAnsi="Calibri" w:cs="Calibri"/>
                <w:b/>
                <w:sz w:val="22"/>
                <w:szCs w:val="22"/>
              </w:rPr>
            </w:pPr>
            <w:r w:rsidRPr="0048123F">
              <w:rPr>
                <w:rFonts w:ascii="Calibri" w:hAnsi="Calibri" w:cs="Calibri"/>
                <w:b/>
                <w:sz w:val="22"/>
                <w:szCs w:val="22"/>
              </w:rPr>
              <w:t>ADT</w:t>
            </w:r>
          </w:p>
        </w:tc>
      </w:tr>
      <w:tr w:rsidR="00702264" w:rsidRPr="004E2147" w:rsidTr="004E2147">
        <w:trPr>
          <w:cantSplit/>
        </w:trPr>
        <w:tc>
          <w:tcPr>
            <w:tcW w:w="2988" w:type="dxa"/>
            <w:shd w:val="clear" w:color="auto" w:fill="auto"/>
          </w:tcPr>
          <w:p w:rsidR="00702264" w:rsidRPr="004E2147" w:rsidRDefault="00A00A7A"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B1 &amp; B2</w:t>
            </w:r>
          </w:p>
        </w:tc>
        <w:tc>
          <w:tcPr>
            <w:tcW w:w="2790" w:type="dxa"/>
            <w:shd w:val="clear" w:color="auto" w:fill="auto"/>
          </w:tcPr>
          <w:p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3,500</w:t>
            </w:r>
          </w:p>
        </w:tc>
      </w:tr>
      <w:tr w:rsidR="00702264" w:rsidRPr="004E2147" w:rsidTr="004E2147">
        <w:trPr>
          <w:cantSplit/>
        </w:trPr>
        <w:tc>
          <w:tcPr>
            <w:tcW w:w="2988" w:type="dxa"/>
            <w:shd w:val="clear" w:color="auto" w:fill="auto"/>
          </w:tcPr>
          <w:p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w:t>
            </w:r>
            <w:r w:rsidR="00A00A7A" w:rsidRPr="004E2147">
              <w:rPr>
                <w:rFonts w:ascii="Calibri" w:hAnsi="Calibri" w:cs="Calibri"/>
                <w:sz w:val="22"/>
                <w:szCs w:val="22"/>
              </w:rPr>
              <w:t>1</w:t>
            </w:r>
          </w:p>
        </w:tc>
        <w:tc>
          <w:tcPr>
            <w:tcW w:w="2790" w:type="dxa"/>
            <w:shd w:val="clear" w:color="auto" w:fill="auto"/>
          </w:tcPr>
          <w:p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w:t>
            </w:r>
            <w:r w:rsidR="00FA5AB0" w:rsidRPr="004E2147">
              <w:rPr>
                <w:rFonts w:ascii="Calibri" w:hAnsi="Calibri" w:cs="Calibri"/>
                <w:sz w:val="22"/>
                <w:szCs w:val="22"/>
              </w:rPr>
              <w:t xml:space="preserve"> </w:t>
            </w:r>
            <w:r w:rsidRPr="004E2147">
              <w:rPr>
                <w:rFonts w:ascii="Calibri" w:hAnsi="Calibri" w:cs="Calibri"/>
                <w:sz w:val="22"/>
                <w:szCs w:val="22"/>
              </w:rPr>
              <w:t>14,000</w:t>
            </w:r>
          </w:p>
        </w:tc>
      </w:tr>
      <w:tr w:rsidR="00FA5AB0" w:rsidRPr="004E2147" w:rsidTr="004E2147">
        <w:trPr>
          <w:cantSplit/>
        </w:trPr>
        <w:tc>
          <w:tcPr>
            <w:tcW w:w="2988" w:type="dxa"/>
            <w:shd w:val="clear" w:color="auto" w:fill="auto"/>
          </w:tcPr>
          <w:p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A2</w:t>
            </w:r>
          </w:p>
        </w:tc>
        <w:tc>
          <w:tcPr>
            <w:tcW w:w="2790" w:type="dxa"/>
            <w:shd w:val="clear" w:color="auto" w:fill="auto"/>
          </w:tcPr>
          <w:p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17,000</w:t>
            </w:r>
          </w:p>
        </w:tc>
      </w:tr>
    </w:tbl>
    <w:p w:rsidR="007D103B" w:rsidRDefault="007D103B" w:rsidP="00A7591B">
      <w:pPr>
        <w:autoSpaceDE w:val="0"/>
        <w:autoSpaceDN w:val="0"/>
        <w:adjustRightInd w:val="0"/>
        <w:ind w:left="1440"/>
        <w:rPr>
          <w:rFonts w:ascii="Calibri" w:hAnsi="Calibri" w:cs="Calibri"/>
          <w:sz w:val="22"/>
          <w:szCs w:val="22"/>
        </w:rPr>
      </w:pPr>
    </w:p>
    <w:p w:rsidR="00FA5AB0" w:rsidRDefault="00A7591B" w:rsidP="0048123F">
      <w:pPr>
        <w:autoSpaceDE w:val="0"/>
        <w:autoSpaceDN w:val="0"/>
        <w:adjustRightInd w:val="0"/>
        <w:ind w:left="1440"/>
        <w:jc w:val="both"/>
        <w:rPr>
          <w:rFonts w:ascii="Calibri" w:hAnsi="Calibri" w:cs="Calibri"/>
          <w:sz w:val="22"/>
          <w:szCs w:val="22"/>
        </w:rPr>
      </w:pPr>
      <w:r w:rsidRPr="00A7591B">
        <w:rPr>
          <w:rFonts w:ascii="Calibri" w:hAnsi="Calibri" w:cs="Calibri"/>
          <w:sz w:val="22"/>
          <w:szCs w:val="22"/>
        </w:rPr>
        <w:t>Grades A1 and B1 are coarse (3/8”) aggregate seals and should be used on pavement surfaces with minor distresses</w:t>
      </w:r>
      <w:r w:rsidR="00FA5AB0">
        <w:rPr>
          <w:rFonts w:ascii="Calibri" w:hAnsi="Calibri" w:cs="Calibri"/>
          <w:sz w:val="22"/>
          <w:szCs w:val="22"/>
        </w:rPr>
        <w:t>.</w:t>
      </w:r>
      <w:r w:rsidRPr="00A7591B">
        <w:rPr>
          <w:rFonts w:ascii="Calibri" w:hAnsi="Calibri" w:cs="Calibri"/>
          <w:sz w:val="22"/>
          <w:szCs w:val="22"/>
        </w:rPr>
        <w:t xml:space="preserve"> </w:t>
      </w:r>
      <w:r w:rsidR="00070F54">
        <w:rPr>
          <w:rFonts w:ascii="Calibri" w:hAnsi="Calibri" w:cs="Calibri"/>
          <w:sz w:val="22"/>
          <w:szCs w:val="22"/>
        </w:rPr>
        <w:t xml:space="preserve"> </w:t>
      </w:r>
      <w:r w:rsidRPr="00A7591B">
        <w:rPr>
          <w:rFonts w:ascii="Calibri" w:hAnsi="Calibri" w:cs="Calibri"/>
          <w:sz w:val="22"/>
          <w:szCs w:val="22"/>
        </w:rPr>
        <w:t xml:space="preserve">Grades A2 and B2 are fine (1/4”) aggregate seals and should be used on </w:t>
      </w:r>
      <w:r w:rsidRPr="00A7591B">
        <w:rPr>
          <w:rFonts w:ascii="Calibri" w:hAnsi="Calibri" w:cs="Calibri"/>
          <w:sz w:val="22"/>
          <w:szCs w:val="22"/>
        </w:rPr>
        <w:lastRenderedPageBreak/>
        <w:t xml:space="preserve">pavement surfaces with little to no distresses. </w:t>
      </w:r>
      <w:r w:rsidR="008D633D">
        <w:rPr>
          <w:rFonts w:ascii="Calibri" w:hAnsi="Calibri" w:cs="Calibri"/>
          <w:sz w:val="22"/>
          <w:szCs w:val="22"/>
        </w:rPr>
        <w:t xml:space="preserve">Higher grades (grades associated with higher ADT) </w:t>
      </w:r>
      <w:proofErr w:type="spellStart"/>
      <w:r w:rsidR="008D633D">
        <w:rPr>
          <w:rFonts w:ascii="Calibri" w:hAnsi="Calibri" w:cs="Calibri"/>
          <w:sz w:val="22"/>
          <w:szCs w:val="22"/>
        </w:rPr>
        <w:t>maybe</w:t>
      </w:r>
      <w:proofErr w:type="spellEnd"/>
      <w:r w:rsidR="008D633D">
        <w:rPr>
          <w:rFonts w:ascii="Calibri" w:hAnsi="Calibri" w:cs="Calibri"/>
          <w:sz w:val="22"/>
          <w:szCs w:val="22"/>
        </w:rPr>
        <w:t xml:space="preserve"> substituted for lower grades. </w:t>
      </w:r>
    </w:p>
    <w:p w:rsidR="00FA5AB0" w:rsidRDefault="00FA5AB0" w:rsidP="0048123F">
      <w:pPr>
        <w:autoSpaceDE w:val="0"/>
        <w:autoSpaceDN w:val="0"/>
        <w:adjustRightInd w:val="0"/>
        <w:ind w:left="1440"/>
        <w:jc w:val="both"/>
        <w:rPr>
          <w:rFonts w:ascii="Calibri" w:hAnsi="Calibri" w:cs="Calibri"/>
          <w:sz w:val="22"/>
          <w:szCs w:val="22"/>
        </w:rPr>
      </w:pPr>
    </w:p>
    <w:p w:rsidR="00A7591B" w:rsidRPr="00A7591B" w:rsidRDefault="00A7591B" w:rsidP="0048123F">
      <w:pPr>
        <w:autoSpaceDE w:val="0"/>
        <w:autoSpaceDN w:val="0"/>
        <w:adjustRightInd w:val="0"/>
        <w:ind w:left="1440"/>
        <w:jc w:val="both"/>
        <w:rPr>
          <w:rFonts w:ascii="Calibri" w:hAnsi="Calibri" w:cs="Calibri"/>
          <w:sz w:val="22"/>
          <w:szCs w:val="22"/>
        </w:rPr>
      </w:pPr>
      <w:r w:rsidRPr="00A7591B">
        <w:rPr>
          <w:rFonts w:ascii="Calibri" w:hAnsi="Calibri" w:cs="Calibri"/>
          <w:sz w:val="22"/>
          <w:szCs w:val="22"/>
        </w:rPr>
        <w:t>To improve the perception of the driving public, Sec 409 requires the finished seal coat to have a dark appearance.</w:t>
      </w:r>
      <w:r w:rsidR="00265957">
        <w:rPr>
          <w:rFonts w:ascii="Calibri" w:hAnsi="Calibri" w:cs="Calibri"/>
          <w:sz w:val="22"/>
          <w:szCs w:val="22"/>
        </w:rPr>
        <w:t xml:space="preserve"> </w:t>
      </w:r>
      <w:r w:rsidRPr="00A7591B">
        <w:rPr>
          <w:rFonts w:ascii="Calibri" w:hAnsi="Calibri" w:cs="Calibri"/>
          <w:sz w:val="22"/>
          <w:szCs w:val="22"/>
        </w:rPr>
        <w:t xml:space="preserve"> See EPG 751.1.3.6 Asphalt Wearing Surface for guidelines on aggregate grade selection for bridges.</w:t>
      </w:r>
    </w:p>
    <w:p w:rsidR="00A7591B" w:rsidRDefault="00A7591B" w:rsidP="0048123F">
      <w:pPr>
        <w:autoSpaceDE w:val="0"/>
        <w:autoSpaceDN w:val="0"/>
        <w:adjustRightInd w:val="0"/>
        <w:ind w:left="1440"/>
        <w:jc w:val="both"/>
        <w:rPr>
          <w:rFonts w:ascii="Calibri" w:hAnsi="Calibri" w:cs="Calibri"/>
          <w:sz w:val="22"/>
          <w:szCs w:val="22"/>
        </w:rPr>
      </w:pPr>
    </w:p>
    <w:p w:rsidR="00A7591B" w:rsidRDefault="00A7591B" w:rsidP="0048123F">
      <w:pPr>
        <w:autoSpaceDE w:val="0"/>
        <w:autoSpaceDN w:val="0"/>
        <w:adjustRightInd w:val="0"/>
        <w:ind w:left="1440"/>
        <w:jc w:val="both"/>
        <w:rPr>
          <w:rFonts w:ascii="Calibri" w:hAnsi="Calibri" w:cs="Calibri"/>
          <w:sz w:val="22"/>
          <w:szCs w:val="22"/>
        </w:rPr>
      </w:pPr>
      <w:r>
        <w:rPr>
          <w:rFonts w:ascii="Calibri" w:hAnsi="Calibri" w:cs="Calibri"/>
          <w:sz w:val="22"/>
          <w:szCs w:val="22"/>
        </w:rPr>
        <w:t>A seal coat placed on a porous surface such as an aggregate base should receive a prime coat.</w:t>
      </w:r>
      <w:r w:rsidR="00070F54">
        <w:rPr>
          <w:rFonts w:ascii="Calibri" w:hAnsi="Calibri" w:cs="Calibri"/>
          <w:sz w:val="22"/>
          <w:szCs w:val="22"/>
        </w:rPr>
        <w:t xml:space="preserve">  If a prime coat is used, the appropriate pay item must be added to the project.  </w:t>
      </w:r>
    </w:p>
    <w:p w:rsidR="005C4CA0" w:rsidRPr="008563E8" w:rsidRDefault="005C4CA0" w:rsidP="0048123F">
      <w:pPr>
        <w:autoSpaceDE w:val="0"/>
        <w:autoSpaceDN w:val="0"/>
        <w:adjustRightInd w:val="0"/>
        <w:ind w:left="1440"/>
        <w:jc w:val="both"/>
        <w:rPr>
          <w:rFonts w:ascii="Calibri" w:hAnsi="Calibri" w:cs="Calibri"/>
          <w:sz w:val="22"/>
          <w:szCs w:val="22"/>
        </w:rPr>
      </w:pPr>
    </w:p>
    <w:p w:rsidR="0068497B" w:rsidRDefault="0068497B" w:rsidP="0048123F">
      <w:pPr>
        <w:numPr>
          <w:ilvl w:val="0"/>
          <w:numId w:val="8"/>
        </w:numPr>
        <w:tabs>
          <w:tab w:val="num" w:pos="1440"/>
        </w:tabs>
        <w:autoSpaceDE w:val="0"/>
        <w:autoSpaceDN w:val="0"/>
        <w:adjustRightInd w:val="0"/>
        <w:ind w:left="1440"/>
        <w:jc w:val="both"/>
        <w:rPr>
          <w:rFonts w:ascii="Calibri" w:hAnsi="Calibri" w:cs="Calibri"/>
          <w:sz w:val="22"/>
          <w:szCs w:val="22"/>
        </w:rPr>
      </w:pPr>
      <w:r>
        <w:rPr>
          <w:rFonts w:ascii="Calibri" w:hAnsi="Calibri" w:cs="Calibri"/>
          <w:bCs/>
          <w:color w:val="000000"/>
          <w:sz w:val="22"/>
          <w:szCs w:val="22"/>
        </w:rPr>
        <w:t xml:space="preserve">The JSP template is located in </w:t>
      </w:r>
      <w:hyperlink r:id="rId12" w:history="1">
        <w:r>
          <w:rPr>
            <w:rStyle w:val="Hyperlink"/>
            <w:rFonts w:ascii="Calibri" w:hAnsi="Calibri" w:cs="Calibri"/>
            <w:bCs/>
            <w:sz w:val="22"/>
            <w:szCs w:val="22"/>
          </w:rPr>
          <w:t>EPG 409 Seal Coat Program</w:t>
        </w:r>
      </w:hyperlink>
      <w:r>
        <w:rPr>
          <w:rFonts w:ascii="Calibri" w:hAnsi="Calibri" w:cs="Calibri"/>
          <w:bCs/>
          <w:color w:val="000000"/>
          <w:sz w:val="22"/>
          <w:szCs w:val="22"/>
        </w:rPr>
        <w:t xml:space="preserve">. </w:t>
      </w:r>
      <w:r w:rsidR="008D633D">
        <w:rPr>
          <w:rFonts w:ascii="Calibri" w:hAnsi="Calibri" w:cs="Calibri"/>
          <w:bCs/>
          <w:color w:val="000000"/>
          <w:sz w:val="22"/>
          <w:szCs w:val="22"/>
        </w:rPr>
        <w:t>The DBE Program Requirements should not be included with Seal Coat Projects.</w:t>
      </w:r>
      <w:r w:rsidR="00103320">
        <w:rPr>
          <w:rFonts w:ascii="Calibri" w:hAnsi="Calibri" w:cs="Calibri"/>
          <w:bCs/>
          <w:color w:val="000000"/>
          <w:sz w:val="22"/>
          <w:szCs w:val="22"/>
        </w:rPr>
        <w:t xml:space="preserve">  Additionally, QM and Contractor QC JSP’s are not included with Seal Coat Projects. </w:t>
      </w:r>
    </w:p>
    <w:p w:rsidR="00E9228A" w:rsidRDefault="00E9228A" w:rsidP="0048123F">
      <w:pPr>
        <w:autoSpaceDE w:val="0"/>
        <w:autoSpaceDN w:val="0"/>
        <w:adjustRightInd w:val="0"/>
        <w:ind w:left="1440"/>
        <w:jc w:val="both"/>
        <w:rPr>
          <w:rFonts w:ascii="Calibri" w:hAnsi="Calibri" w:cs="Calibri"/>
          <w:sz w:val="22"/>
          <w:szCs w:val="22"/>
        </w:rPr>
      </w:pPr>
    </w:p>
    <w:p w:rsidR="00C57F6D" w:rsidRPr="00981A19" w:rsidRDefault="00C729A4" w:rsidP="0048123F">
      <w:pPr>
        <w:numPr>
          <w:ilvl w:val="0"/>
          <w:numId w:val="3"/>
        </w:numPr>
        <w:tabs>
          <w:tab w:val="clear" w:pos="2160"/>
          <w:tab w:val="num" w:pos="1440"/>
        </w:tabs>
        <w:autoSpaceDE w:val="0"/>
        <w:autoSpaceDN w:val="0"/>
        <w:adjustRightInd w:val="0"/>
        <w:ind w:left="1440"/>
        <w:jc w:val="both"/>
        <w:rPr>
          <w:rFonts w:ascii="Calibri" w:hAnsi="Calibri" w:cs="Calibri"/>
          <w:sz w:val="22"/>
          <w:szCs w:val="22"/>
        </w:rPr>
      </w:pPr>
      <w:r w:rsidRPr="00981A19">
        <w:rPr>
          <w:rFonts w:ascii="Calibri" w:hAnsi="Calibri" w:cs="Calibri"/>
          <w:bCs/>
          <w:color w:val="000000"/>
          <w:sz w:val="22"/>
          <w:szCs w:val="22"/>
        </w:rPr>
        <w:t xml:space="preserve">Any surface irregularities will be accounted for by adjusting the application rate in the field per the direction of the Engineer. </w:t>
      </w:r>
      <w:r w:rsidR="002901D7">
        <w:rPr>
          <w:rFonts w:ascii="Calibri" w:hAnsi="Calibri" w:cs="Calibri"/>
          <w:bCs/>
          <w:color w:val="000000"/>
          <w:sz w:val="22"/>
          <w:szCs w:val="22"/>
        </w:rPr>
        <w:t xml:space="preserve"> No additional quantities should be accounted for in the plans.</w:t>
      </w:r>
    </w:p>
    <w:p w:rsidR="00C57F6D" w:rsidRPr="00981A19" w:rsidRDefault="00C57F6D" w:rsidP="0048123F">
      <w:pPr>
        <w:pStyle w:val="ListParagraph"/>
        <w:ind w:left="1440"/>
        <w:jc w:val="both"/>
        <w:rPr>
          <w:rFonts w:ascii="Calibri" w:hAnsi="Calibri" w:cs="Calibri"/>
          <w:sz w:val="22"/>
          <w:szCs w:val="22"/>
        </w:rPr>
      </w:pPr>
    </w:p>
    <w:p w:rsidR="00070F54" w:rsidRDefault="000142FA" w:rsidP="00070F54">
      <w:pPr>
        <w:autoSpaceDE w:val="0"/>
        <w:autoSpaceDN w:val="0"/>
        <w:adjustRightInd w:val="0"/>
        <w:ind w:left="1440"/>
        <w:jc w:val="both"/>
        <w:rPr>
          <w:rFonts w:ascii="Calibri" w:hAnsi="Calibri" w:cs="Calibri"/>
          <w:color w:val="000000"/>
          <w:sz w:val="22"/>
          <w:szCs w:val="22"/>
        </w:rPr>
      </w:pPr>
      <w:r>
        <w:rPr>
          <w:rFonts w:ascii="Calibri" w:hAnsi="Calibri" w:cs="Calibri"/>
          <w:b/>
          <w:color w:val="000000"/>
          <w:sz w:val="22"/>
          <w:szCs w:val="22"/>
        </w:rPr>
        <w:t>Pavement Marking</w:t>
      </w:r>
      <w:r w:rsidR="009153FC" w:rsidRPr="00756D30">
        <w:rPr>
          <w:rFonts w:ascii="Calibri" w:hAnsi="Calibri" w:cs="Calibri"/>
          <w:b/>
          <w:color w:val="000000"/>
          <w:sz w:val="22"/>
          <w:szCs w:val="22"/>
        </w:rPr>
        <w:t>:</w:t>
      </w:r>
      <w:r w:rsidR="009153FC" w:rsidRPr="00756D30">
        <w:rPr>
          <w:rFonts w:ascii="Calibri" w:hAnsi="Calibri" w:cs="Calibri"/>
          <w:color w:val="000000"/>
          <w:sz w:val="22"/>
          <w:szCs w:val="22"/>
        </w:rPr>
        <w:t xml:space="preserve">  </w:t>
      </w:r>
      <w:r w:rsidR="00104642">
        <w:rPr>
          <w:rFonts w:ascii="Calibri" w:hAnsi="Calibri" w:cs="Calibri"/>
          <w:color w:val="000000"/>
          <w:sz w:val="22"/>
          <w:szCs w:val="22"/>
        </w:rPr>
        <w:t>The p</w:t>
      </w:r>
      <w:r w:rsidR="00304B48">
        <w:rPr>
          <w:rFonts w:ascii="Calibri" w:hAnsi="Calibri" w:cs="Calibri"/>
          <w:color w:val="000000"/>
          <w:sz w:val="22"/>
          <w:szCs w:val="22"/>
        </w:rPr>
        <w:t>avement m</w:t>
      </w:r>
      <w:r>
        <w:rPr>
          <w:rFonts w:ascii="Calibri" w:hAnsi="Calibri" w:cs="Calibri"/>
          <w:color w:val="000000"/>
          <w:sz w:val="22"/>
          <w:szCs w:val="22"/>
        </w:rPr>
        <w:t xml:space="preserve">arking </w:t>
      </w:r>
      <w:r w:rsidR="0086249F">
        <w:rPr>
          <w:rFonts w:ascii="Calibri" w:hAnsi="Calibri" w:cs="Calibri"/>
          <w:color w:val="000000"/>
          <w:sz w:val="22"/>
          <w:szCs w:val="22"/>
        </w:rPr>
        <w:t xml:space="preserve">is </w:t>
      </w:r>
      <w:r w:rsidR="00C10DD4">
        <w:rPr>
          <w:rFonts w:ascii="Calibri" w:hAnsi="Calibri" w:cs="Calibri"/>
          <w:color w:val="000000"/>
          <w:sz w:val="22"/>
          <w:szCs w:val="22"/>
        </w:rPr>
        <w:t xml:space="preserve">preferred </w:t>
      </w:r>
      <w:r w:rsidR="0086249F">
        <w:rPr>
          <w:rFonts w:ascii="Calibri" w:hAnsi="Calibri" w:cs="Calibri"/>
          <w:color w:val="000000"/>
          <w:sz w:val="22"/>
          <w:szCs w:val="22"/>
        </w:rPr>
        <w:t>to be performed by MoDOT</w:t>
      </w:r>
      <w:r w:rsidR="00104642">
        <w:rPr>
          <w:rFonts w:ascii="Calibri" w:hAnsi="Calibri" w:cs="Calibri"/>
          <w:color w:val="000000"/>
          <w:sz w:val="22"/>
          <w:szCs w:val="22"/>
        </w:rPr>
        <w:t xml:space="preserve"> forces</w:t>
      </w:r>
      <w:r w:rsidR="0086249F">
        <w:rPr>
          <w:rFonts w:ascii="Calibri" w:hAnsi="Calibri" w:cs="Calibri"/>
          <w:color w:val="000000"/>
          <w:sz w:val="22"/>
          <w:szCs w:val="22"/>
        </w:rPr>
        <w:t xml:space="preserve">. </w:t>
      </w:r>
    </w:p>
    <w:p w:rsidR="00C10DD4" w:rsidRDefault="00C10DD4" w:rsidP="0048123F">
      <w:pPr>
        <w:numPr>
          <w:ilvl w:val="0"/>
          <w:numId w:val="1"/>
        </w:numPr>
        <w:tabs>
          <w:tab w:val="clear" w:pos="2160"/>
        </w:tabs>
        <w:autoSpaceDE w:val="0"/>
        <w:autoSpaceDN w:val="0"/>
        <w:adjustRightInd w:val="0"/>
        <w:ind w:left="1440"/>
        <w:jc w:val="both"/>
        <w:rPr>
          <w:rFonts w:ascii="Calibri" w:hAnsi="Calibri" w:cs="Calibri"/>
          <w:color w:val="000000"/>
          <w:sz w:val="22"/>
          <w:szCs w:val="22"/>
        </w:rPr>
      </w:pPr>
    </w:p>
    <w:p w:rsidR="00C10DD4" w:rsidRDefault="00C10DD4" w:rsidP="00D9426E">
      <w:pPr>
        <w:autoSpaceDE w:val="0"/>
        <w:autoSpaceDN w:val="0"/>
        <w:adjustRightInd w:val="0"/>
        <w:ind w:left="1440"/>
        <w:jc w:val="both"/>
        <w:rPr>
          <w:rFonts w:ascii="Calibri" w:hAnsi="Calibri" w:cs="Calibri"/>
          <w:b/>
          <w:color w:val="000000"/>
          <w:sz w:val="22"/>
          <w:szCs w:val="22"/>
        </w:rPr>
      </w:pPr>
    </w:p>
    <w:p w:rsidR="00C10DD4" w:rsidRPr="00694025" w:rsidRDefault="00C10DD4" w:rsidP="00694025">
      <w:pPr>
        <w:autoSpaceDE w:val="0"/>
        <w:autoSpaceDN w:val="0"/>
        <w:adjustRightInd w:val="0"/>
        <w:ind w:left="1440"/>
        <w:jc w:val="both"/>
        <w:rPr>
          <w:rFonts w:ascii="Calibri" w:hAnsi="Calibri" w:cs="Calibri"/>
          <w:b/>
          <w:color w:val="000000"/>
          <w:sz w:val="22"/>
          <w:szCs w:val="22"/>
        </w:rPr>
      </w:pPr>
      <w:r w:rsidRPr="00694025">
        <w:rPr>
          <w:rFonts w:ascii="Calibri" w:hAnsi="Calibri" w:cs="Calibri"/>
          <w:b/>
          <w:color w:val="000000"/>
          <w:sz w:val="22"/>
          <w:szCs w:val="22"/>
        </w:rPr>
        <w:t>MoDOT</w:t>
      </w:r>
      <w:r w:rsidR="00D163CF" w:rsidRPr="00694025">
        <w:rPr>
          <w:rFonts w:ascii="Calibri" w:hAnsi="Calibri" w:cs="Calibri"/>
          <w:b/>
          <w:color w:val="000000"/>
          <w:sz w:val="22"/>
          <w:szCs w:val="22"/>
        </w:rPr>
        <w:t xml:space="preserve"> Pavement Marking</w:t>
      </w:r>
      <w:r w:rsidRPr="00694025">
        <w:rPr>
          <w:rFonts w:ascii="Calibri" w:hAnsi="Calibri" w:cs="Calibri"/>
          <w:b/>
          <w:color w:val="000000"/>
          <w:sz w:val="22"/>
          <w:szCs w:val="22"/>
        </w:rPr>
        <w:t>:</w:t>
      </w:r>
    </w:p>
    <w:p w:rsidR="00C10DD4" w:rsidRDefault="00C10DD4" w:rsidP="00D9426E">
      <w:pPr>
        <w:autoSpaceDE w:val="0"/>
        <w:autoSpaceDN w:val="0"/>
        <w:adjustRightInd w:val="0"/>
        <w:ind w:left="1440" w:hanging="360"/>
        <w:jc w:val="both"/>
        <w:rPr>
          <w:rFonts w:ascii="Calibri" w:hAnsi="Calibri" w:cs="Calibri"/>
          <w:color w:val="000000"/>
          <w:sz w:val="22"/>
          <w:szCs w:val="22"/>
        </w:rPr>
      </w:pPr>
    </w:p>
    <w:p w:rsidR="009153FC" w:rsidRDefault="0086249F" w:rsidP="00694025">
      <w:pPr>
        <w:autoSpaceDE w:val="0"/>
        <w:autoSpaceDN w:val="0"/>
        <w:adjustRightInd w:val="0"/>
        <w:ind w:left="1440"/>
        <w:jc w:val="both"/>
        <w:rPr>
          <w:rFonts w:ascii="Calibri" w:hAnsi="Calibri" w:cs="Calibri"/>
          <w:color w:val="000000"/>
          <w:sz w:val="22"/>
          <w:szCs w:val="22"/>
        </w:rPr>
      </w:pPr>
      <w:r>
        <w:rPr>
          <w:rFonts w:ascii="Calibri" w:hAnsi="Calibri" w:cs="Calibri"/>
          <w:color w:val="000000"/>
          <w:sz w:val="22"/>
          <w:szCs w:val="22"/>
        </w:rPr>
        <w:t>The District will need to coordinate with the striping crews to have the stripe completed within 14 days after the seal coat is completed</w:t>
      </w:r>
      <w:r w:rsidR="00104642">
        <w:rPr>
          <w:rFonts w:ascii="Calibri" w:hAnsi="Calibri" w:cs="Calibri"/>
          <w:color w:val="000000"/>
          <w:sz w:val="22"/>
          <w:szCs w:val="22"/>
        </w:rPr>
        <w:t>.</w:t>
      </w:r>
      <w:r w:rsidR="00070F54" w:rsidRPr="00070F54">
        <w:rPr>
          <w:rFonts w:ascii="Calibri" w:hAnsi="Calibri" w:cs="Calibri"/>
          <w:color w:val="000000"/>
          <w:sz w:val="22"/>
          <w:szCs w:val="22"/>
        </w:rPr>
        <w:t xml:space="preserve"> </w:t>
      </w:r>
      <w:r w:rsidR="00070F54" w:rsidRPr="00636410">
        <w:rPr>
          <w:rFonts w:ascii="Calibri" w:hAnsi="Calibri" w:cs="Calibri"/>
          <w:color w:val="000000"/>
          <w:sz w:val="22"/>
          <w:szCs w:val="22"/>
        </w:rPr>
        <w:t xml:space="preserve">Routes that have an existing </w:t>
      </w:r>
      <w:proofErr w:type="spellStart"/>
      <w:proofErr w:type="gramStart"/>
      <w:r w:rsidR="00070F54" w:rsidRPr="00636410">
        <w:rPr>
          <w:rFonts w:ascii="Calibri" w:hAnsi="Calibri" w:cs="Calibri"/>
          <w:color w:val="000000"/>
          <w:sz w:val="22"/>
          <w:szCs w:val="22"/>
        </w:rPr>
        <w:t>edgeline</w:t>
      </w:r>
      <w:proofErr w:type="spellEnd"/>
      <w:r w:rsidR="00070F54" w:rsidRPr="00636410">
        <w:rPr>
          <w:rFonts w:ascii="Calibri" w:hAnsi="Calibri" w:cs="Calibri"/>
          <w:color w:val="000000"/>
          <w:sz w:val="22"/>
          <w:szCs w:val="22"/>
        </w:rPr>
        <w:t>,</w:t>
      </w:r>
      <w:proofErr w:type="gramEnd"/>
      <w:r w:rsidR="00070F54" w:rsidRPr="00636410">
        <w:rPr>
          <w:rFonts w:ascii="Calibri" w:hAnsi="Calibri" w:cs="Calibri"/>
          <w:color w:val="000000"/>
          <w:sz w:val="22"/>
          <w:szCs w:val="22"/>
        </w:rPr>
        <w:t xml:space="preserve"> will need to include quantities for Temporary Pavement Markers for the </w:t>
      </w:r>
      <w:proofErr w:type="spellStart"/>
      <w:r w:rsidR="00070F54" w:rsidRPr="00636410">
        <w:rPr>
          <w:rFonts w:ascii="Calibri" w:hAnsi="Calibri" w:cs="Calibri"/>
          <w:color w:val="000000"/>
          <w:sz w:val="22"/>
          <w:szCs w:val="22"/>
        </w:rPr>
        <w:t>edgeline</w:t>
      </w:r>
      <w:proofErr w:type="spellEnd"/>
      <w:r w:rsidR="00070F54" w:rsidRPr="00636410">
        <w:rPr>
          <w:rFonts w:ascii="Calibri" w:hAnsi="Calibri" w:cs="Calibri"/>
          <w:color w:val="000000"/>
          <w:sz w:val="22"/>
          <w:szCs w:val="22"/>
        </w:rPr>
        <w:t xml:space="preserve"> in addition to the centerline marking.</w:t>
      </w:r>
    </w:p>
    <w:p w:rsidR="00683DCF" w:rsidRDefault="00683DCF" w:rsidP="0048123F">
      <w:pPr>
        <w:autoSpaceDE w:val="0"/>
        <w:autoSpaceDN w:val="0"/>
        <w:adjustRightInd w:val="0"/>
        <w:ind w:left="1440"/>
        <w:jc w:val="both"/>
        <w:rPr>
          <w:rFonts w:ascii="Calibri" w:hAnsi="Calibri" w:cs="Calibri"/>
          <w:b/>
          <w:color w:val="000000"/>
          <w:sz w:val="22"/>
          <w:szCs w:val="22"/>
        </w:rPr>
      </w:pPr>
    </w:p>
    <w:p w:rsidR="00C10DD4" w:rsidRDefault="00C10DD4" w:rsidP="0048123F">
      <w:pPr>
        <w:autoSpaceDE w:val="0"/>
        <w:autoSpaceDN w:val="0"/>
        <w:adjustRightInd w:val="0"/>
        <w:ind w:left="1440"/>
        <w:jc w:val="both"/>
        <w:rPr>
          <w:rFonts w:ascii="Calibri" w:hAnsi="Calibri" w:cs="Calibri"/>
          <w:b/>
          <w:color w:val="000000"/>
          <w:sz w:val="22"/>
          <w:szCs w:val="22"/>
        </w:rPr>
      </w:pPr>
      <w:r>
        <w:rPr>
          <w:rFonts w:ascii="Calibri" w:hAnsi="Calibri" w:cs="Calibri"/>
          <w:b/>
          <w:color w:val="000000"/>
          <w:sz w:val="22"/>
          <w:szCs w:val="22"/>
        </w:rPr>
        <w:t>Contractor</w:t>
      </w:r>
      <w:r w:rsidR="00D163CF">
        <w:rPr>
          <w:rFonts w:ascii="Calibri" w:hAnsi="Calibri" w:cs="Calibri"/>
          <w:b/>
          <w:color w:val="000000"/>
          <w:sz w:val="22"/>
          <w:szCs w:val="22"/>
        </w:rPr>
        <w:t xml:space="preserve"> Pavement Marking</w:t>
      </w:r>
      <w:r>
        <w:rPr>
          <w:rFonts w:ascii="Calibri" w:hAnsi="Calibri" w:cs="Calibri"/>
          <w:b/>
          <w:color w:val="000000"/>
          <w:sz w:val="22"/>
          <w:szCs w:val="22"/>
        </w:rPr>
        <w:t>:</w:t>
      </w:r>
    </w:p>
    <w:p w:rsidR="00C10DD4" w:rsidRDefault="00C10DD4" w:rsidP="0048123F">
      <w:pPr>
        <w:autoSpaceDE w:val="0"/>
        <w:autoSpaceDN w:val="0"/>
        <w:adjustRightInd w:val="0"/>
        <w:ind w:left="1440"/>
        <w:jc w:val="both"/>
        <w:rPr>
          <w:rFonts w:ascii="Calibri" w:hAnsi="Calibri" w:cs="Calibri"/>
          <w:b/>
          <w:color w:val="000000"/>
          <w:sz w:val="22"/>
          <w:szCs w:val="22"/>
        </w:rPr>
      </w:pPr>
    </w:p>
    <w:p w:rsidR="00C10DD4" w:rsidRPr="00D9426E" w:rsidRDefault="00C10DD4" w:rsidP="0048123F">
      <w:pPr>
        <w:autoSpaceDE w:val="0"/>
        <w:autoSpaceDN w:val="0"/>
        <w:adjustRightInd w:val="0"/>
        <w:ind w:left="1440"/>
        <w:jc w:val="both"/>
        <w:rPr>
          <w:rFonts w:ascii="Calibri" w:hAnsi="Calibri" w:cs="Calibri"/>
          <w:color w:val="000000"/>
          <w:sz w:val="22"/>
          <w:szCs w:val="22"/>
        </w:rPr>
      </w:pPr>
      <w:r>
        <w:rPr>
          <w:rFonts w:ascii="Calibri" w:hAnsi="Calibri" w:cs="Calibri"/>
          <w:color w:val="000000"/>
          <w:sz w:val="22"/>
          <w:szCs w:val="22"/>
        </w:rPr>
        <w:t xml:space="preserve">Contractor striping should be </w:t>
      </w:r>
      <w:proofErr w:type="spellStart"/>
      <w:r>
        <w:rPr>
          <w:rFonts w:ascii="Calibri" w:hAnsi="Calibri" w:cs="Calibri"/>
          <w:color w:val="000000"/>
          <w:sz w:val="22"/>
          <w:szCs w:val="22"/>
        </w:rPr>
        <w:t>preformed</w:t>
      </w:r>
      <w:proofErr w:type="spellEnd"/>
      <w:r>
        <w:rPr>
          <w:rFonts w:ascii="Calibri" w:hAnsi="Calibri" w:cs="Calibri"/>
          <w:color w:val="000000"/>
          <w:sz w:val="22"/>
          <w:szCs w:val="22"/>
        </w:rPr>
        <w:t xml:space="preserve"> after a minimum 7 day cure time after placement of the seal coat</w:t>
      </w:r>
      <w:r w:rsidR="00070F54">
        <w:rPr>
          <w:rFonts w:ascii="Calibri" w:hAnsi="Calibri" w:cs="Calibri"/>
          <w:color w:val="000000"/>
          <w:sz w:val="22"/>
          <w:szCs w:val="22"/>
        </w:rPr>
        <w:t xml:space="preserve">.  When contractor striping is included, mobilization must be added.  The contractor is required to provide temporary pavement marking for both the centerline and any </w:t>
      </w:r>
      <w:proofErr w:type="spellStart"/>
      <w:r w:rsidR="00070F54">
        <w:rPr>
          <w:rFonts w:ascii="Calibri" w:hAnsi="Calibri" w:cs="Calibri"/>
          <w:color w:val="000000"/>
          <w:sz w:val="22"/>
          <w:szCs w:val="22"/>
        </w:rPr>
        <w:t>edgelines</w:t>
      </w:r>
      <w:proofErr w:type="spellEnd"/>
      <w:r w:rsidR="00070F54">
        <w:rPr>
          <w:rFonts w:ascii="Calibri" w:hAnsi="Calibri" w:cs="Calibri"/>
          <w:color w:val="000000"/>
          <w:sz w:val="22"/>
          <w:szCs w:val="22"/>
        </w:rPr>
        <w:t xml:space="preserve">.  No pay item is included for temporary pavement marking when contractor striping is provided. </w:t>
      </w:r>
    </w:p>
    <w:p w:rsidR="00C10DD4" w:rsidRDefault="00C10DD4" w:rsidP="0048123F">
      <w:pPr>
        <w:autoSpaceDE w:val="0"/>
        <w:autoSpaceDN w:val="0"/>
        <w:adjustRightInd w:val="0"/>
        <w:ind w:left="1440"/>
        <w:jc w:val="both"/>
        <w:rPr>
          <w:rFonts w:ascii="Calibri" w:hAnsi="Calibri" w:cs="Calibri"/>
          <w:b/>
          <w:color w:val="000000"/>
          <w:sz w:val="22"/>
          <w:szCs w:val="22"/>
        </w:rPr>
      </w:pPr>
    </w:p>
    <w:p w:rsidR="00C10DD4" w:rsidRPr="00636410" w:rsidRDefault="00C10DD4" w:rsidP="0048123F">
      <w:pPr>
        <w:autoSpaceDE w:val="0"/>
        <w:autoSpaceDN w:val="0"/>
        <w:adjustRightInd w:val="0"/>
        <w:ind w:left="1440"/>
        <w:jc w:val="both"/>
        <w:rPr>
          <w:rFonts w:ascii="Calibri" w:hAnsi="Calibri" w:cs="Calibri"/>
          <w:color w:val="000000"/>
          <w:sz w:val="22"/>
          <w:szCs w:val="22"/>
        </w:rPr>
      </w:pPr>
    </w:p>
    <w:p w:rsidR="005C4CA0" w:rsidRDefault="005C4CA0" w:rsidP="0048123F">
      <w:pPr>
        <w:autoSpaceDE w:val="0"/>
        <w:autoSpaceDN w:val="0"/>
        <w:adjustRightInd w:val="0"/>
        <w:ind w:left="1440"/>
        <w:jc w:val="both"/>
        <w:rPr>
          <w:rFonts w:ascii="Calibri" w:hAnsi="Calibri" w:cs="Calibri"/>
          <w:color w:val="000000"/>
          <w:sz w:val="22"/>
          <w:szCs w:val="22"/>
        </w:rPr>
      </w:pPr>
    </w:p>
    <w:p w:rsidR="005C4CA0" w:rsidRPr="005C4CA0" w:rsidRDefault="00070F54" w:rsidP="0048123F">
      <w:pPr>
        <w:numPr>
          <w:ilvl w:val="0"/>
          <w:numId w:val="1"/>
        </w:numPr>
        <w:tabs>
          <w:tab w:val="clear" w:pos="2160"/>
        </w:tabs>
        <w:autoSpaceDE w:val="0"/>
        <w:autoSpaceDN w:val="0"/>
        <w:adjustRightInd w:val="0"/>
        <w:ind w:left="1440"/>
        <w:jc w:val="both"/>
        <w:rPr>
          <w:rFonts w:ascii="Calibri" w:hAnsi="Calibri" w:cs="Calibri"/>
          <w:sz w:val="22"/>
          <w:szCs w:val="22"/>
        </w:rPr>
      </w:pPr>
      <w:r w:rsidRPr="00070F54">
        <w:rPr>
          <w:rFonts w:ascii="Calibri" w:hAnsi="Calibri" w:cs="Calibri"/>
          <w:b/>
          <w:color w:val="000000"/>
          <w:sz w:val="22"/>
          <w:szCs w:val="22"/>
        </w:rPr>
        <w:t>Contract Time:</w:t>
      </w:r>
      <w:r w:rsidRPr="00070F54">
        <w:rPr>
          <w:rFonts w:ascii="Calibri" w:hAnsi="Calibri" w:cs="Calibri"/>
          <w:color w:val="000000"/>
          <w:sz w:val="22"/>
          <w:szCs w:val="22"/>
        </w:rPr>
        <w:t xml:space="preserve"> </w:t>
      </w:r>
      <w:r w:rsidR="005C4CA0" w:rsidRPr="002F1086">
        <w:rPr>
          <w:rFonts w:ascii="Calibri" w:hAnsi="Calibri" w:cs="Calibri"/>
          <w:color w:val="000000"/>
          <w:sz w:val="22"/>
          <w:szCs w:val="22"/>
        </w:rPr>
        <w:t xml:space="preserve">The contract time will need to be specified in the </w:t>
      </w:r>
      <w:r w:rsidR="005C4CA0" w:rsidRPr="002F1086">
        <w:rPr>
          <w:rFonts w:ascii="Calibri" w:hAnsi="Calibri" w:cs="Calibri"/>
          <w:i/>
          <w:color w:val="0070C0"/>
          <w:sz w:val="22"/>
          <w:szCs w:val="22"/>
        </w:rPr>
        <w:t>Contract Liquidated Damages</w:t>
      </w:r>
      <w:r w:rsidR="005C4CA0" w:rsidRPr="00FC6CFC">
        <w:rPr>
          <w:rFonts w:ascii="Calibri" w:hAnsi="Calibri" w:cs="Calibri"/>
          <w:color w:val="000000"/>
          <w:sz w:val="22"/>
          <w:szCs w:val="22"/>
        </w:rPr>
        <w:t xml:space="preserve"> JSP</w:t>
      </w:r>
      <w:r w:rsidR="005C4CA0" w:rsidRPr="002F1086">
        <w:rPr>
          <w:rFonts w:ascii="Calibri" w:hAnsi="Calibri" w:cs="Calibri"/>
          <w:color w:val="000000"/>
          <w:sz w:val="22"/>
          <w:szCs w:val="22"/>
        </w:rPr>
        <w:t xml:space="preserve">.  The general rule is two (2) calendar days for every one (1) working day with a minimum of 30 calendar days unless the district has justification for a tighter time frame due to impacts to the traveling public.  Calendar days for each </w:t>
      </w:r>
      <w:r w:rsidR="005C4CA0">
        <w:rPr>
          <w:rFonts w:ascii="Calibri" w:hAnsi="Calibri" w:cs="Calibri"/>
          <w:color w:val="000000"/>
          <w:sz w:val="22"/>
          <w:szCs w:val="22"/>
        </w:rPr>
        <w:t>route</w:t>
      </w:r>
      <w:r w:rsidR="005C4CA0" w:rsidRPr="002F1086">
        <w:rPr>
          <w:rFonts w:ascii="Calibri" w:hAnsi="Calibri" w:cs="Calibri"/>
          <w:color w:val="000000"/>
          <w:sz w:val="22"/>
          <w:szCs w:val="22"/>
        </w:rPr>
        <w:t xml:space="preserve"> should be included in the PS&amp;E submittal.  </w:t>
      </w:r>
    </w:p>
    <w:p w:rsidR="005C4CA0" w:rsidRDefault="005C4CA0" w:rsidP="0048123F">
      <w:pPr>
        <w:autoSpaceDE w:val="0"/>
        <w:autoSpaceDN w:val="0"/>
        <w:adjustRightInd w:val="0"/>
        <w:ind w:left="1440"/>
        <w:jc w:val="both"/>
        <w:rPr>
          <w:rFonts w:ascii="Calibri" w:hAnsi="Calibri" w:cs="Calibri"/>
          <w:color w:val="000000"/>
          <w:sz w:val="22"/>
          <w:szCs w:val="22"/>
        </w:rPr>
      </w:pPr>
    </w:p>
    <w:p w:rsidR="005C4CA0" w:rsidRPr="002F1086" w:rsidRDefault="005C4CA0" w:rsidP="0048123F">
      <w:pPr>
        <w:tabs>
          <w:tab w:val="left" w:pos="7650"/>
        </w:tabs>
        <w:autoSpaceDE w:val="0"/>
        <w:autoSpaceDN w:val="0"/>
        <w:adjustRightInd w:val="0"/>
        <w:ind w:left="1890"/>
        <w:jc w:val="both"/>
        <w:rPr>
          <w:rFonts w:ascii="Calibri" w:hAnsi="Calibri" w:cs="Calibri"/>
          <w:sz w:val="22"/>
          <w:szCs w:val="22"/>
        </w:rPr>
      </w:pPr>
      <w:r w:rsidRPr="00B22885">
        <w:rPr>
          <w:rFonts w:ascii="Calibri" w:hAnsi="Calibri" w:cs="Calibri"/>
          <w:sz w:val="22"/>
          <w:szCs w:val="22"/>
        </w:rPr>
        <w:t xml:space="preserve">Recommended Completion Date:  </w:t>
      </w:r>
      <w:r w:rsidRPr="00B22885">
        <w:rPr>
          <w:rFonts w:ascii="Calibri" w:hAnsi="Calibri" w:cs="Calibri"/>
          <w:sz w:val="22"/>
          <w:szCs w:val="22"/>
        </w:rPr>
        <w:tab/>
      </w:r>
      <w:r w:rsidR="001829A4">
        <w:rPr>
          <w:rFonts w:ascii="Calibri" w:hAnsi="Calibri" w:cs="Calibri"/>
          <w:sz w:val="22"/>
          <w:szCs w:val="22"/>
        </w:rPr>
        <w:t>September 1</w:t>
      </w:r>
      <w:r w:rsidRPr="00B22885">
        <w:rPr>
          <w:rFonts w:ascii="Calibri" w:hAnsi="Calibri" w:cs="Calibri"/>
          <w:sz w:val="22"/>
          <w:szCs w:val="22"/>
        </w:rPr>
        <w:t>, 201</w:t>
      </w:r>
      <w:r w:rsidR="00717FB5">
        <w:rPr>
          <w:rFonts w:ascii="Calibri" w:hAnsi="Calibri" w:cs="Calibri"/>
          <w:sz w:val="22"/>
          <w:szCs w:val="22"/>
        </w:rPr>
        <w:t>7</w:t>
      </w:r>
    </w:p>
    <w:p w:rsidR="005C4CA0" w:rsidRDefault="005D0F4A" w:rsidP="0048123F">
      <w:pPr>
        <w:tabs>
          <w:tab w:val="left" w:pos="7650"/>
        </w:tabs>
        <w:autoSpaceDE w:val="0"/>
        <w:autoSpaceDN w:val="0"/>
        <w:adjustRightInd w:val="0"/>
        <w:ind w:left="1890"/>
        <w:jc w:val="both"/>
        <w:rPr>
          <w:rFonts w:ascii="Calibri" w:hAnsi="Calibri" w:cs="Calibri"/>
          <w:sz w:val="22"/>
          <w:szCs w:val="22"/>
        </w:rPr>
      </w:pPr>
      <w:r>
        <w:rPr>
          <w:rFonts w:ascii="Calibri" w:hAnsi="Calibri" w:cs="Calibri"/>
          <w:sz w:val="22"/>
          <w:szCs w:val="22"/>
        </w:rPr>
        <w:t>Recommended Completion Date if let after March 31, 2016:</w:t>
      </w:r>
      <w:r>
        <w:rPr>
          <w:rFonts w:ascii="Calibri" w:hAnsi="Calibri" w:cs="Calibri"/>
          <w:sz w:val="22"/>
          <w:szCs w:val="22"/>
        </w:rPr>
        <w:tab/>
      </w:r>
      <w:r w:rsidR="000E6D77">
        <w:rPr>
          <w:rFonts w:ascii="Calibri" w:hAnsi="Calibri" w:cs="Calibri"/>
          <w:sz w:val="22"/>
          <w:szCs w:val="22"/>
        </w:rPr>
        <w:t>September 1, 201</w:t>
      </w:r>
      <w:r w:rsidR="00717FB5">
        <w:rPr>
          <w:rFonts w:ascii="Calibri" w:hAnsi="Calibri" w:cs="Calibri"/>
          <w:sz w:val="22"/>
          <w:szCs w:val="22"/>
        </w:rPr>
        <w:t>8</w:t>
      </w:r>
    </w:p>
    <w:p w:rsidR="00920910" w:rsidRDefault="00920910" w:rsidP="0048123F">
      <w:pPr>
        <w:autoSpaceDE w:val="0"/>
        <w:autoSpaceDN w:val="0"/>
        <w:adjustRightInd w:val="0"/>
        <w:ind w:left="1440"/>
        <w:jc w:val="both"/>
        <w:rPr>
          <w:rFonts w:ascii="Calibri" w:hAnsi="Calibri" w:cs="Calibri"/>
          <w:sz w:val="22"/>
          <w:szCs w:val="22"/>
        </w:rPr>
      </w:pPr>
    </w:p>
    <w:p w:rsidR="0033056F" w:rsidRPr="009F0526" w:rsidRDefault="0033056F" w:rsidP="0048123F">
      <w:pPr>
        <w:autoSpaceDE w:val="0"/>
        <w:autoSpaceDN w:val="0"/>
        <w:adjustRightInd w:val="0"/>
        <w:ind w:left="1440"/>
        <w:jc w:val="both"/>
        <w:rPr>
          <w:rFonts w:ascii="Calibri" w:hAnsi="Calibri" w:cs="Calibri"/>
          <w:color w:val="000000"/>
          <w:sz w:val="22"/>
          <w:szCs w:val="22"/>
        </w:rPr>
      </w:pPr>
      <w:r w:rsidRPr="009F0526">
        <w:rPr>
          <w:rFonts w:ascii="Calibri" w:hAnsi="Calibri" w:cs="Calibri"/>
          <w:color w:val="000000"/>
          <w:sz w:val="22"/>
          <w:szCs w:val="22"/>
        </w:rPr>
        <w:t>For projects with a 201</w:t>
      </w:r>
      <w:r w:rsidR="00717FB5">
        <w:rPr>
          <w:rFonts w:ascii="Calibri" w:hAnsi="Calibri" w:cs="Calibri"/>
          <w:color w:val="000000"/>
          <w:sz w:val="22"/>
          <w:szCs w:val="22"/>
        </w:rPr>
        <w:t>8</w:t>
      </w:r>
      <w:r w:rsidRPr="009F0526">
        <w:rPr>
          <w:rFonts w:ascii="Calibri" w:hAnsi="Calibri" w:cs="Calibri"/>
          <w:color w:val="000000"/>
          <w:sz w:val="22"/>
          <w:szCs w:val="22"/>
        </w:rPr>
        <w:t xml:space="preserve"> completion date, </w:t>
      </w:r>
      <w:r w:rsidR="0011228B">
        <w:rPr>
          <w:rFonts w:ascii="Calibri" w:hAnsi="Calibri" w:cs="Calibri"/>
          <w:color w:val="000000"/>
          <w:sz w:val="22"/>
          <w:szCs w:val="22"/>
        </w:rPr>
        <w:t>Seal Coat Completion of Work</w:t>
      </w:r>
      <w:r w:rsidRPr="009F0526">
        <w:rPr>
          <w:rFonts w:ascii="Calibri" w:hAnsi="Calibri" w:cs="Calibri"/>
          <w:color w:val="000000"/>
          <w:sz w:val="22"/>
          <w:szCs w:val="22"/>
        </w:rPr>
        <w:t xml:space="preserve"> JSP (JSP-15-08) must be </w:t>
      </w:r>
      <w:r w:rsidR="009D4CDF">
        <w:rPr>
          <w:rFonts w:ascii="Calibri" w:hAnsi="Calibri" w:cs="Calibri"/>
          <w:color w:val="000000"/>
          <w:sz w:val="22"/>
          <w:szCs w:val="22"/>
        </w:rPr>
        <w:t>included in the JSPs</w:t>
      </w:r>
      <w:r w:rsidRPr="009F0526">
        <w:rPr>
          <w:rFonts w:ascii="Calibri" w:hAnsi="Calibri" w:cs="Calibri"/>
          <w:color w:val="000000"/>
          <w:sz w:val="22"/>
          <w:szCs w:val="22"/>
        </w:rPr>
        <w:t xml:space="preserve">. </w:t>
      </w:r>
      <w:r w:rsidR="00653DFA" w:rsidRPr="009F0526">
        <w:rPr>
          <w:rFonts w:ascii="Calibri" w:hAnsi="Calibri" w:cs="Calibri"/>
          <w:color w:val="000000"/>
          <w:sz w:val="22"/>
          <w:szCs w:val="22"/>
        </w:rPr>
        <w:t>Additionally;</w:t>
      </w:r>
      <w:r w:rsidRPr="009F0526">
        <w:rPr>
          <w:rFonts w:ascii="Calibri" w:hAnsi="Calibri" w:cs="Calibri"/>
          <w:color w:val="000000"/>
          <w:sz w:val="22"/>
          <w:szCs w:val="22"/>
        </w:rPr>
        <w:t xml:space="preserve"> the RE will be responsible to advise maintenance staff of the contractor proposed completion date in order to address any impacts to maintenance activities performed in effort to prepare the route for the contract treatment. </w:t>
      </w:r>
    </w:p>
    <w:p w:rsidR="0033056F" w:rsidRPr="0048123F" w:rsidRDefault="0033056F" w:rsidP="0048123F">
      <w:pPr>
        <w:autoSpaceDE w:val="0"/>
        <w:autoSpaceDN w:val="0"/>
        <w:adjustRightInd w:val="0"/>
        <w:ind w:left="1440"/>
        <w:jc w:val="both"/>
        <w:rPr>
          <w:rFonts w:ascii="Calibri" w:hAnsi="Calibri" w:cs="Calibri"/>
          <w:sz w:val="22"/>
          <w:szCs w:val="22"/>
        </w:rPr>
      </w:pPr>
    </w:p>
    <w:p w:rsidR="005C4CA0" w:rsidRDefault="005C4CA0" w:rsidP="0048123F">
      <w:pPr>
        <w:numPr>
          <w:ilvl w:val="0"/>
          <w:numId w:val="1"/>
        </w:numPr>
        <w:tabs>
          <w:tab w:val="clear" w:pos="2160"/>
        </w:tabs>
        <w:autoSpaceDE w:val="0"/>
        <w:autoSpaceDN w:val="0"/>
        <w:adjustRightInd w:val="0"/>
        <w:ind w:left="1440"/>
        <w:jc w:val="both"/>
        <w:rPr>
          <w:rFonts w:ascii="Calibri" w:hAnsi="Calibri" w:cs="Calibri"/>
          <w:sz w:val="22"/>
          <w:szCs w:val="22"/>
        </w:rPr>
      </w:pPr>
      <w:r w:rsidRPr="0063713E">
        <w:rPr>
          <w:rFonts w:ascii="Calibri" w:hAnsi="Calibri" w:cs="Calibri"/>
          <w:b/>
          <w:sz w:val="22"/>
          <w:szCs w:val="22"/>
        </w:rPr>
        <w:t>Bridges</w:t>
      </w:r>
      <w:r>
        <w:rPr>
          <w:rFonts w:ascii="Calibri" w:hAnsi="Calibri" w:cs="Calibri"/>
          <w:sz w:val="22"/>
          <w:szCs w:val="22"/>
        </w:rPr>
        <w:t xml:space="preserve">:  </w:t>
      </w:r>
      <w:r w:rsidRPr="00981A19">
        <w:rPr>
          <w:rFonts w:ascii="Calibri" w:hAnsi="Calibri" w:cs="Calibri"/>
          <w:sz w:val="22"/>
          <w:szCs w:val="22"/>
        </w:rPr>
        <w:t>Bridges should be excepted unless prior written approval is obtained from the Bridge Division and submitted with the transmittal package.</w:t>
      </w:r>
    </w:p>
    <w:p w:rsidR="00070F54" w:rsidRDefault="00070F54" w:rsidP="00070F54">
      <w:pPr>
        <w:autoSpaceDE w:val="0"/>
        <w:autoSpaceDN w:val="0"/>
        <w:adjustRightInd w:val="0"/>
        <w:ind w:left="1440"/>
        <w:jc w:val="both"/>
        <w:rPr>
          <w:rFonts w:ascii="Calibri" w:hAnsi="Calibri" w:cs="Calibri"/>
          <w:sz w:val="22"/>
          <w:szCs w:val="22"/>
        </w:rPr>
      </w:pPr>
    </w:p>
    <w:p w:rsidR="00070F54" w:rsidRPr="00D9426E" w:rsidRDefault="00070F54" w:rsidP="0048123F">
      <w:pPr>
        <w:numPr>
          <w:ilvl w:val="0"/>
          <w:numId w:val="1"/>
        </w:numPr>
        <w:tabs>
          <w:tab w:val="clear" w:pos="2160"/>
        </w:tabs>
        <w:autoSpaceDE w:val="0"/>
        <w:autoSpaceDN w:val="0"/>
        <w:adjustRightInd w:val="0"/>
        <w:ind w:left="1440"/>
        <w:jc w:val="both"/>
        <w:rPr>
          <w:rFonts w:ascii="Calibri" w:hAnsi="Calibri" w:cs="Calibri"/>
          <w:b/>
          <w:sz w:val="22"/>
          <w:szCs w:val="22"/>
        </w:rPr>
      </w:pPr>
      <w:r w:rsidRPr="00D9426E">
        <w:rPr>
          <w:rFonts w:ascii="Calibri" w:hAnsi="Calibri" w:cs="Calibri"/>
          <w:b/>
          <w:sz w:val="22"/>
          <w:szCs w:val="22"/>
        </w:rPr>
        <w:t>Pay Items:</w:t>
      </w:r>
    </w:p>
    <w:p w:rsidR="00946BE6" w:rsidRDefault="00946BE6" w:rsidP="00070F54">
      <w:pPr>
        <w:autoSpaceDE w:val="0"/>
        <w:autoSpaceDN w:val="0"/>
        <w:adjustRightInd w:val="0"/>
        <w:ind w:right="-270"/>
        <w:rPr>
          <w:rFonts w:ascii="Calibri" w:hAnsi="Calibri" w:cs="Calibri"/>
          <w:sz w:val="22"/>
          <w:szCs w:val="22"/>
        </w:rPr>
      </w:pPr>
    </w:p>
    <w:p w:rsidR="00070F54" w:rsidRDefault="00070F54" w:rsidP="00BB163B">
      <w:pPr>
        <w:autoSpaceDE w:val="0"/>
        <w:autoSpaceDN w:val="0"/>
        <w:adjustRightInd w:val="0"/>
        <w:ind w:left="720" w:right="-270" w:firstLine="720"/>
        <w:rPr>
          <w:rFonts w:ascii="Calibri" w:hAnsi="Calibri" w:cs="Calibri"/>
          <w:sz w:val="22"/>
          <w:szCs w:val="22"/>
        </w:rPr>
      </w:pPr>
    </w:p>
    <w:tbl>
      <w:tblPr>
        <w:tblW w:w="6858" w:type="dxa"/>
        <w:tblInd w:w="2448" w:type="dxa"/>
        <w:tblLook w:val="04A0" w:firstRow="1" w:lastRow="0" w:firstColumn="1" w:lastColumn="0" w:noHBand="0" w:noVBand="1"/>
      </w:tblPr>
      <w:tblGrid>
        <w:gridCol w:w="1505"/>
        <w:gridCol w:w="5353"/>
      </w:tblGrid>
      <w:tr w:rsidR="00070F54" w:rsidRPr="0063131B" w:rsidTr="00DC7FD6">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70F54" w:rsidRPr="0063131B" w:rsidRDefault="00070F54" w:rsidP="00070F54">
            <w:pPr>
              <w:jc w:val="center"/>
              <w:rPr>
                <w:rFonts w:ascii="Calibri" w:hAnsi="Calibri" w:cs="Calibri"/>
                <w:b/>
                <w:bCs/>
                <w:i/>
                <w:iCs/>
                <w:color w:val="FFFFFF"/>
                <w:sz w:val="28"/>
                <w:szCs w:val="28"/>
              </w:rPr>
            </w:pPr>
            <w:r>
              <w:rPr>
                <w:rFonts w:ascii="Calibri" w:hAnsi="Calibri" w:cs="Calibri"/>
                <w:b/>
                <w:bCs/>
                <w:i/>
                <w:iCs/>
                <w:color w:val="FFFFFF"/>
                <w:sz w:val="28"/>
                <w:szCs w:val="28"/>
              </w:rPr>
              <w:t>CONTRACTOR</w:t>
            </w:r>
            <w:r w:rsidRPr="0063131B">
              <w:rPr>
                <w:rFonts w:ascii="Calibri" w:hAnsi="Calibri" w:cs="Calibri"/>
                <w:b/>
                <w:bCs/>
                <w:i/>
                <w:iCs/>
                <w:color w:val="FFFFFF"/>
                <w:sz w:val="28"/>
                <w:szCs w:val="28"/>
              </w:rPr>
              <w:t xml:space="preserve"> STRIPING </w:t>
            </w:r>
          </w:p>
        </w:tc>
      </w:tr>
      <w:tr w:rsidR="00070F54" w:rsidRPr="0063131B" w:rsidTr="00DC7FD6">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rsidR="00070F54" w:rsidRPr="0063131B" w:rsidRDefault="00070F54" w:rsidP="00DC7FD6">
            <w:pPr>
              <w:jc w:val="center"/>
              <w:rPr>
                <w:rFonts w:ascii="Calibri" w:hAnsi="Calibri" w:cs="Calibri"/>
                <w:b/>
                <w:bCs/>
                <w:color w:val="F2F2F2"/>
              </w:rPr>
            </w:pPr>
            <w:r w:rsidRPr="0063131B">
              <w:rPr>
                <w:rFonts w:ascii="Calibri" w:hAnsi="Calibri" w:cs="Calibri"/>
                <w:b/>
                <w:bCs/>
                <w:color w:val="F2F2F2"/>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rsidR="00070F54" w:rsidRPr="0063131B" w:rsidRDefault="00070F54" w:rsidP="00DC7FD6">
            <w:pPr>
              <w:rPr>
                <w:rFonts w:ascii="Calibri" w:hAnsi="Calibri" w:cs="Calibri"/>
                <w:b/>
                <w:bCs/>
                <w:color w:val="F2F2F2"/>
              </w:rPr>
            </w:pPr>
            <w:r w:rsidRPr="0063131B">
              <w:rPr>
                <w:rFonts w:ascii="Calibri" w:hAnsi="Calibri" w:cs="Calibri"/>
                <w:b/>
                <w:bCs/>
                <w:color w:val="F2F2F2"/>
              </w:rPr>
              <w:t>Description</w:t>
            </w:r>
          </w:p>
        </w:tc>
      </w:tr>
      <w:tr w:rsidR="00070F54" w:rsidRPr="0063131B" w:rsidTr="00DC7FD6">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070F54" w:rsidRPr="0063131B" w:rsidRDefault="00070F54" w:rsidP="00DC7FD6">
            <w:pPr>
              <w:jc w:val="center"/>
              <w:rPr>
                <w:rFonts w:ascii="Calibri" w:hAnsi="Calibri" w:cs="Calibri"/>
                <w:color w:val="000000"/>
              </w:rPr>
            </w:pPr>
            <w:r>
              <w:rPr>
                <w:rFonts w:ascii="Calibri" w:hAnsi="Calibri" w:cs="Calibri"/>
                <w:color w:val="000000"/>
              </w:rPr>
              <w:t>4091048</w:t>
            </w:r>
          </w:p>
        </w:tc>
        <w:tc>
          <w:tcPr>
            <w:tcW w:w="5353" w:type="dxa"/>
            <w:tcBorders>
              <w:top w:val="nil"/>
              <w:left w:val="nil"/>
              <w:bottom w:val="single" w:sz="4" w:space="0" w:color="auto"/>
              <w:right w:val="single" w:sz="8" w:space="0" w:color="auto"/>
            </w:tcBorders>
            <w:shd w:val="clear" w:color="auto" w:fill="auto"/>
            <w:noWrap/>
            <w:vAlign w:val="bottom"/>
            <w:hideMark/>
          </w:tcPr>
          <w:p w:rsidR="00070F54" w:rsidRPr="0063131B" w:rsidRDefault="00070F54" w:rsidP="00DC7FD6">
            <w:pPr>
              <w:rPr>
                <w:rFonts w:ascii="Calibri" w:hAnsi="Calibri" w:cs="Calibri"/>
                <w:color w:val="000000"/>
              </w:rPr>
            </w:pPr>
            <w:r>
              <w:rPr>
                <w:rFonts w:ascii="Calibri" w:hAnsi="Calibri" w:cs="Calibri"/>
                <w:color w:val="000000"/>
              </w:rPr>
              <w:t>Emulsified Asphalt, Seal Coat</w:t>
            </w:r>
          </w:p>
        </w:tc>
      </w:tr>
      <w:tr w:rsidR="00070F54" w:rsidRPr="0063131B" w:rsidTr="00DC7FD6">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070F54" w:rsidRPr="0063131B" w:rsidRDefault="00070F54" w:rsidP="00DC7FD6">
            <w:pPr>
              <w:jc w:val="center"/>
              <w:rPr>
                <w:rFonts w:ascii="Calibri" w:hAnsi="Calibri" w:cs="Calibri"/>
                <w:color w:val="000000"/>
              </w:rPr>
            </w:pPr>
            <w:r>
              <w:rPr>
                <w:rFonts w:ascii="Calibri" w:hAnsi="Calibri" w:cs="Calibri"/>
                <w:color w:val="000000"/>
              </w:rPr>
              <w:t>40940XX</w:t>
            </w:r>
          </w:p>
        </w:tc>
        <w:tc>
          <w:tcPr>
            <w:tcW w:w="5353" w:type="dxa"/>
            <w:tcBorders>
              <w:top w:val="nil"/>
              <w:left w:val="nil"/>
              <w:bottom w:val="single" w:sz="4" w:space="0" w:color="auto"/>
              <w:right w:val="single" w:sz="8" w:space="0" w:color="auto"/>
            </w:tcBorders>
            <w:shd w:val="clear" w:color="000000" w:fill="BFBFBF"/>
            <w:noWrap/>
            <w:vAlign w:val="bottom"/>
            <w:hideMark/>
          </w:tcPr>
          <w:p w:rsidR="00070F54" w:rsidRPr="0063131B" w:rsidRDefault="00070F54" w:rsidP="00DC7FD6">
            <w:pPr>
              <w:rPr>
                <w:rFonts w:ascii="Calibri" w:hAnsi="Calibri" w:cs="Calibri"/>
                <w:color w:val="000000"/>
              </w:rPr>
            </w:pPr>
            <w:r>
              <w:rPr>
                <w:rFonts w:ascii="Calibri" w:hAnsi="Calibri" w:cs="Calibri"/>
                <w:color w:val="000000"/>
              </w:rPr>
              <w:t>Seal Coat Aggregate, Grade A1, A2, B1, B2, or C</w:t>
            </w:r>
          </w:p>
        </w:tc>
      </w:tr>
      <w:tr w:rsidR="00070F54" w:rsidRPr="0063131B" w:rsidTr="00DC7FD6">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070F54" w:rsidRPr="0063131B" w:rsidRDefault="00070F54" w:rsidP="00DC7FD6">
            <w:pPr>
              <w:jc w:val="center"/>
              <w:rPr>
                <w:rFonts w:ascii="Calibri" w:hAnsi="Calibri" w:cs="Calibri"/>
                <w:color w:val="000000"/>
              </w:rPr>
            </w:pPr>
            <w:r w:rsidRPr="0063131B">
              <w:rPr>
                <w:rFonts w:ascii="Calibri" w:hAnsi="Calibri" w:cs="Calibri"/>
                <w:color w:val="000000"/>
              </w:rPr>
              <w:t>6161005</w:t>
            </w:r>
          </w:p>
        </w:tc>
        <w:tc>
          <w:tcPr>
            <w:tcW w:w="5353" w:type="dxa"/>
            <w:tcBorders>
              <w:top w:val="nil"/>
              <w:left w:val="nil"/>
              <w:bottom w:val="single" w:sz="4" w:space="0" w:color="auto"/>
              <w:right w:val="single" w:sz="8" w:space="0" w:color="auto"/>
            </w:tcBorders>
            <w:shd w:val="clear" w:color="auto" w:fill="auto"/>
            <w:noWrap/>
            <w:vAlign w:val="bottom"/>
            <w:hideMark/>
          </w:tcPr>
          <w:p w:rsidR="00070F54" w:rsidRPr="0063131B" w:rsidRDefault="00070F54" w:rsidP="00DC7FD6">
            <w:pPr>
              <w:rPr>
                <w:rFonts w:ascii="Calibri" w:hAnsi="Calibri" w:cs="Calibri"/>
                <w:color w:val="000000"/>
              </w:rPr>
            </w:pPr>
            <w:r w:rsidRPr="0063131B">
              <w:rPr>
                <w:rFonts w:ascii="Calibri" w:hAnsi="Calibri" w:cs="Calibri"/>
                <w:color w:val="000000"/>
              </w:rPr>
              <w:t>Construction Signs</w:t>
            </w:r>
          </w:p>
        </w:tc>
      </w:tr>
      <w:tr w:rsidR="00070F54" w:rsidRPr="0063131B" w:rsidTr="00DC7FD6">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070F54" w:rsidRPr="0063131B" w:rsidRDefault="00070F54" w:rsidP="00DC7FD6">
            <w:pPr>
              <w:jc w:val="center"/>
              <w:rPr>
                <w:rFonts w:ascii="Calibri" w:hAnsi="Calibri" w:cs="Calibri"/>
                <w:color w:val="000000"/>
              </w:rPr>
            </w:pPr>
            <w:r w:rsidRPr="0063131B">
              <w:rPr>
                <w:rFonts w:ascii="Calibri" w:hAnsi="Calibri" w:cs="Calibri"/>
                <w:color w:val="000000"/>
              </w:rPr>
              <w:t>6161009</w:t>
            </w:r>
          </w:p>
        </w:tc>
        <w:tc>
          <w:tcPr>
            <w:tcW w:w="5353" w:type="dxa"/>
            <w:tcBorders>
              <w:top w:val="nil"/>
              <w:left w:val="nil"/>
              <w:bottom w:val="single" w:sz="4" w:space="0" w:color="auto"/>
              <w:right w:val="single" w:sz="8" w:space="0" w:color="auto"/>
            </w:tcBorders>
            <w:shd w:val="clear" w:color="000000" w:fill="BFBFBF"/>
            <w:noWrap/>
            <w:vAlign w:val="bottom"/>
            <w:hideMark/>
          </w:tcPr>
          <w:p w:rsidR="00070F54" w:rsidRPr="0063131B" w:rsidRDefault="00070F54" w:rsidP="00DC7FD6">
            <w:pPr>
              <w:rPr>
                <w:rFonts w:ascii="Calibri" w:hAnsi="Calibri" w:cs="Calibri"/>
                <w:color w:val="000000"/>
              </w:rPr>
            </w:pPr>
            <w:r w:rsidRPr="0063131B">
              <w:rPr>
                <w:rFonts w:ascii="Calibri" w:hAnsi="Calibri" w:cs="Calibri"/>
                <w:color w:val="000000"/>
              </w:rPr>
              <w:t>Flag Assemblies</w:t>
            </w:r>
          </w:p>
        </w:tc>
      </w:tr>
      <w:tr w:rsidR="00070F54" w:rsidRPr="0063131B" w:rsidTr="00DC7FD6">
        <w:trPr>
          <w:trHeight w:val="288"/>
        </w:trPr>
        <w:tc>
          <w:tcPr>
            <w:tcW w:w="1505" w:type="dxa"/>
            <w:tcBorders>
              <w:top w:val="nil"/>
              <w:left w:val="single" w:sz="8" w:space="0" w:color="auto"/>
              <w:bottom w:val="nil"/>
              <w:right w:val="single" w:sz="4" w:space="0" w:color="auto"/>
            </w:tcBorders>
            <w:shd w:val="clear" w:color="auto" w:fill="auto"/>
            <w:noWrap/>
            <w:vAlign w:val="center"/>
          </w:tcPr>
          <w:p w:rsidR="00070F54" w:rsidRPr="0063131B" w:rsidRDefault="00070F54" w:rsidP="00DC7FD6">
            <w:pPr>
              <w:jc w:val="center"/>
              <w:rPr>
                <w:rFonts w:ascii="Calibri" w:hAnsi="Calibri" w:cs="Calibri"/>
                <w:color w:val="000000"/>
              </w:rPr>
            </w:pPr>
            <w:r w:rsidRPr="00E61DC3">
              <w:rPr>
                <w:rFonts w:ascii="Calibri" w:hAnsi="Calibri" w:cs="Calibri"/>
                <w:color w:val="000000"/>
              </w:rPr>
              <w:t>6181000</w:t>
            </w:r>
          </w:p>
        </w:tc>
        <w:tc>
          <w:tcPr>
            <w:tcW w:w="5353" w:type="dxa"/>
            <w:tcBorders>
              <w:top w:val="nil"/>
              <w:left w:val="nil"/>
              <w:bottom w:val="nil"/>
              <w:right w:val="single" w:sz="8" w:space="0" w:color="auto"/>
            </w:tcBorders>
            <w:shd w:val="clear" w:color="auto" w:fill="auto"/>
            <w:noWrap/>
            <w:vAlign w:val="center"/>
          </w:tcPr>
          <w:p w:rsidR="00070F54" w:rsidRPr="0063131B" w:rsidRDefault="00070F54" w:rsidP="00DC7FD6">
            <w:pPr>
              <w:rPr>
                <w:rFonts w:ascii="Calibri" w:hAnsi="Calibri" w:cs="Calibri"/>
                <w:color w:val="000000"/>
              </w:rPr>
            </w:pPr>
            <w:r w:rsidRPr="00E61DC3">
              <w:rPr>
                <w:rFonts w:ascii="Calibri" w:hAnsi="Calibri" w:cs="Calibri"/>
                <w:color w:val="000000"/>
              </w:rPr>
              <w:t>Mobilization</w:t>
            </w:r>
          </w:p>
        </w:tc>
      </w:tr>
      <w:tr w:rsidR="00070F54" w:rsidRPr="0063131B" w:rsidTr="00DC7FD6">
        <w:trPr>
          <w:trHeight w:val="288"/>
        </w:trPr>
        <w:tc>
          <w:tcPr>
            <w:tcW w:w="1505" w:type="dxa"/>
            <w:tcBorders>
              <w:top w:val="nil"/>
              <w:left w:val="single" w:sz="8" w:space="0" w:color="auto"/>
              <w:bottom w:val="nil"/>
              <w:right w:val="single" w:sz="4" w:space="0" w:color="auto"/>
            </w:tcBorders>
            <w:shd w:val="clear" w:color="auto" w:fill="auto"/>
            <w:noWrap/>
            <w:vAlign w:val="center"/>
          </w:tcPr>
          <w:p w:rsidR="00070F54" w:rsidRPr="0063131B" w:rsidRDefault="00070F54" w:rsidP="00DC7FD6">
            <w:pPr>
              <w:jc w:val="center"/>
              <w:rPr>
                <w:rFonts w:ascii="Calibri" w:hAnsi="Calibri" w:cs="Calibri"/>
                <w:color w:val="000000"/>
              </w:rPr>
            </w:pPr>
            <w:r w:rsidRPr="00E61DC3">
              <w:rPr>
                <w:rFonts w:ascii="Calibri" w:hAnsi="Calibri" w:cs="Calibri"/>
                <w:color w:val="000000"/>
              </w:rPr>
              <w:t>6206000B</w:t>
            </w:r>
          </w:p>
        </w:tc>
        <w:tc>
          <w:tcPr>
            <w:tcW w:w="5353" w:type="dxa"/>
            <w:tcBorders>
              <w:top w:val="nil"/>
              <w:left w:val="nil"/>
              <w:bottom w:val="nil"/>
              <w:right w:val="single" w:sz="8" w:space="0" w:color="auto"/>
            </w:tcBorders>
            <w:shd w:val="clear" w:color="auto" w:fill="auto"/>
            <w:noWrap/>
            <w:vAlign w:val="center"/>
          </w:tcPr>
          <w:p w:rsidR="00070F54" w:rsidRPr="0063131B" w:rsidRDefault="00070F54" w:rsidP="00DC7FD6">
            <w:pPr>
              <w:rPr>
                <w:rFonts w:ascii="Calibri" w:hAnsi="Calibri" w:cs="Calibri"/>
                <w:color w:val="000000"/>
              </w:rPr>
            </w:pPr>
            <w:r w:rsidRPr="00E61DC3">
              <w:rPr>
                <w:rFonts w:ascii="Calibri" w:hAnsi="Calibri" w:cs="Calibri"/>
                <w:color w:val="000000"/>
              </w:rPr>
              <w:t>4 In White Acrylic Waterborne Pavement Marking Paint</w:t>
            </w:r>
          </w:p>
        </w:tc>
      </w:tr>
      <w:tr w:rsidR="00070F54" w:rsidRPr="0063131B" w:rsidTr="00DC7FD6">
        <w:trPr>
          <w:trHeight w:val="288"/>
        </w:trPr>
        <w:tc>
          <w:tcPr>
            <w:tcW w:w="1505" w:type="dxa"/>
            <w:tcBorders>
              <w:top w:val="nil"/>
              <w:left w:val="single" w:sz="8" w:space="0" w:color="auto"/>
              <w:bottom w:val="single" w:sz="8" w:space="0" w:color="auto"/>
              <w:right w:val="single" w:sz="4" w:space="0" w:color="auto"/>
            </w:tcBorders>
            <w:shd w:val="clear" w:color="auto" w:fill="auto"/>
            <w:noWrap/>
            <w:vAlign w:val="center"/>
          </w:tcPr>
          <w:p w:rsidR="00070F54" w:rsidRPr="0063131B" w:rsidRDefault="00070F54" w:rsidP="00DC7FD6">
            <w:pPr>
              <w:jc w:val="center"/>
              <w:rPr>
                <w:rFonts w:ascii="Calibri" w:hAnsi="Calibri" w:cs="Calibri"/>
                <w:color w:val="000000"/>
              </w:rPr>
            </w:pPr>
            <w:r w:rsidRPr="00E61DC3">
              <w:rPr>
                <w:rFonts w:ascii="Calibri" w:hAnsi="Calibri" w:cs="Calibri"/>
                <w:color w:val="000000"/>
              </w:rPr>
              <w:t>6206001B</w:t>
            </w:r>
          </w:p>
        </w:tc>
        <w:tc>
          <w:tcPr>
            <w:tcW w:w="5353" w:type="dxa"/>
            <w:tcBorders>
              <w:top w:val="nil"/>
              <w:left w:val="nil"/>
              <w:bottom w:val="single" w:sz="8" w:space="0" w:color="auto"/>
              <w:right w:val="single" w:sz="8" w:space="0" w:color="auto"/>
            </w:tcBorders>
            <w:shd w:val="clear" w:color="auto" w:fill="auto"/>
            <w:noWrap/>
            <w:vAlign w:val="center"/>
          </w:tcPr>
          <w:p w:rsidR="00070F54" w:rsidRPr="0063131B" w:rsidRDefault="00070F54" w:rsidP="00DC7FD6">
            <w:pPr>
              <w:rPr>
                <w:rFonts w:ascii="Calibri" w:hAnsi="Calibri" w:cs="Calibri"/>
                <w:color w:val="000000"/>
              </w:rPr>
            </w:pPr>
            <w:r w:rsidRPr="00E61DC3">
              <w:rPr>
                <w:rFonts w:ascii="Calibri" w:hAnsi="Calibri" w:cs="Calibri"/>
                <w:color w:val="000000"/>
              </w:rPr>
              <w:t>4 In. Yellow Acrylic Waterborne Pavement Marking Paint</w:t>
            </w:r>
          </w:p>
        </w:tc>
      </w:tr>
    </w:tbl>
    <w:p w:rsidR="00070F54" w:rsidRDefault="00070F54" w:rsidP="00BB163B">
      <w:pPr>
        <w:autoSpaceDE w:val="0"/>
        <w:autoSpaceDN w:val="0"/>
        <w:adjustRightInd w:val="0"/>
        <w:ind w:left="720" w:right="-270" w:firstLine="720"/>
        <w:rPr>
          <w:rFonts w:ascii="Calibri" w:hAnsi="Calibri" w:cs="Calibri"/>
          <w:sz w:val="22"/>
          <w:szCs w:val="22"/>
        </w:rPr>
      </w:pPr>
    </w:p>
    <w:p w:rsidR="00070F54" w:rsidRDefault="00070F54" w:rsidP="00BB163B">
      <w:pPr>
        <w:autoSpaceDE w:val="0"/>
        <w:autoSpaceDN w:val="0"/>
        <w:adjustRightInd w:val="0"/>
        <w:ind w:left="720" w:right="-270" w:firstLine="720"/>
        <w:rPr>
          <w:rFonts w:ascii="Calibri" w:hAnsi="Calibri" w:cs="Calibri"/>
          <w:sz w:val="22"/>
          <w:szCs w:val="22"/>
        </w:rPr>
      </w:pPr>
    </w:p>
    <w:tbl>
      <w:tblPr>
        <w:tblW w:w="6858" w:type="dxa"/>
        <w:tblInd w:w="2448" w:type="dxa"/>
        <w:tblLook w:val="04A0" w:firstRow="1" w:lastRow="0" w:firstColumn="1" w:lastColumn="0" w:noHBand="0" w:noVBand="1"/>
      </w:tblPr>
      <w:tblGrid>
        <w:gridCol w:w="1505"/>
        <w:gridCol w:w="5353"/>
      </w:tblGrid>
      <w:tr w:rsidR="008563E8" w:rsidRPr="0063131B" w:rsidTr="0048123F">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8563E8" w:rsidRPr="0063131B" w:rsidRDefault="008563E8" w:rsidP="0048123F">
            <w:pPr>
              <w:jc w:val="center"/>
              <w:rPr>
                <w:rFonts w:ascii="Calibri" w:hAnsi="Calibri" w:cs="Calibri"/>
                <w:b/>
                <w:bCs/>
                <w:i/>
                <w:iCs/>
                <w:color w:val="FFFFFF"/>
                <w:sz w:val="28"/>
                <w:szCs w:val="28"/>
              </w:rPr>
            </w:pPr>
            <w:r w:rsidRPr="0063131B">
              <w:rPr>
                <w:rFonts w:ascii="Calibri" w:hAnsi="Calibri" w:cs="Calibri"/>
                <w:b/>
                <w:bCs/>
                <w:i/>
                <w:iCs/>
                <w:color w:val="FFFFFF"/>
                <w:sz w:val="28"/>
                <w:szCs w:val="28"/>
              </w:rPr>
              <w:t xml:space="preserve">MoDOT STRIPING </w:t>
            </w:r>
          </w:p>
        </w:tc>
      </w:tr>
      <w:tr w:rsidR="008563E8" w:rsidRPr="0063131B" w:rsidTr="0048123F">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rsidR="008563E8" w:rsidRPr="0063131B" w:rsidRDefault="008563E8" w:rsidP="00712838">
            <w:pPr>
              <w:jc w:val="center"/>
              <w:rPr>
                <w:rFonts w:ascii="Calibri" w:hAnsi="Calibri" w:cs="Calibri"/>
                <w:b/>
                <w:bCs/>
                <w:color w:val="F2F2F2"/>
              </w:rPr>
            </w:pPr>
            <w:r w:rsidRPr="0063131B">
              <w:rPr>
                <w:rFonts w:ascii="Calibri" w:hAnsi="Calibri" w:cs="Calibri"/>
                <w:b/>
                <w:bCs/>
                <w:color w:val="F2F2F2"/>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rsidR="008563E8" w:rsidRPr="0063131B" w:rsidRDefault="008563E8" w:rsidP="00712838">
            <w:pPr>
              <w:rPr>
                <w:rFonts w:ascii="Calibri" w:hAnsi="Calibri" w:cs="Calibri"/>
                <w:b/>
                <w:bCs/>
                <w:color w:val="F2F2F2"/>
              </w:rPr>
            </w:pPr>
            <w:r w:rsidRPr="0063131B">
              <w:rPr>
                <w:rFonts w:ascii="Calibri" w:hAnsi="Calibri" w:cs="Calibri"/>
                <w:b/>
                <w:bCs/>
                <w:color w:val="F2F2F2"/>
              </w:rPr>
              <w:t>Description</w:t>
            </w:r>
          </w:p>
        </w:tc>
      </w:tr>
      <w:tr w:rsidR="008563E8" w:rsidRPr="0063131B" w:rsidTr="0048123F">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8563E8" w:rsidRPr="0063131B" w:rsidRDefault="008563E8" w:rsidP="00712838">
            <w:pPr>
              <w:jc w:val="center"/>
              <w:rPr>
                <w:rFonts w:ascii="Calibri" w:hAnsi="Calibri" w:cs="Calibri"/>
                <w:color w:val="000000"/>
              </w:rPr>
            </w:pPr>
            <w:r>
              <w:rPr>
                <w:rFonts w:ascii="Calibri" w:hAnsi="Calibri" w:cs="Calibri"/>
                <w:color w:val="000000"/>
              </w:rPr>
              <w:t>4091048</w:t>
            </w:r>
          </w:p>
        </w:tc>
        <w:tc>
          <w:tcPr>
            <w:tcW w:w="5353" w:type="dxa"/>
            <w:tcBorders>
              <w:top w:val="nil"/>
              <w:left w:val="nil"/>
              <w:bottom w:val="single" w:sz="4" w:space="0" w:color="auto"/>
              <w:right w:val="single" w:sz="8" w:space="0" w:color="auto"/>
            </w:tcBorders>
            <w:shd w:val="clear" w:color="auto" w:fill="auto"/>
            <w:noWrap/>
            <w:vAlign w:val="bottom"/>
            <w:hideMark/>
          </w:tcPr>
          <w:p w:rsidR="008563E8" w:rsidRPr="0063131B" w:rsidRDefault="008563E8" w:rsidP="00712838">
            <w:pPr>
              <w:rPr>
                <w:rFonts w:ascii="Calibri" w:hAnsi="Calibri" w:cs="Calibri"/>
                <w:color w:val="000000"/>
              </w:rPr>
            </w:pPr>
            <w:r>
              <w:rPr>
                <w:rFonts w:ascii="Calibri" w:hAnsi="Calibri" w:cs="Calibri"/>
                <w:color w:val="000000"/>
              </w:rPr>
              <w:t>Emulsified Asphalt, Seal Coat</w:t>
            </w:r>
          </w:p>
        </w:tc>
      </w:tr>
      <w:tr w:rsidR="008563E8" w:rsidRPr="0063131B" w:rsidTr="0048123F">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8563E8" w:rsidRPr="0063131B" w:rsidRDefault="008563E8" w:rsidP="00712838">
            <w:pPr>
              <w:jc w:val="center"/>
              <w:rPr>
                <w:rFonts w:ascii="Calibri" w:hAnsi="Calibri" w:cs="Calibri"/>
                <w:color w:val="000000"/>
              </w:rPr>
            </w:pPr>
            <w:r>
              <w:rPr>
                <w:rFonts w:ascii="Calibri" w:hAnsi="Calibri" w:cs="Calibri"/>
                <w:color w:val="000000"/>
              </w:rPr>
              <w:t>40940XX</w:t>
            </w:r>
          </w:p>
        </w:tc>
        <w:tc>
          <w:tcPr>
            <w:tcW w:w="5353" w:type="dxa"/>
            <w:tcBorders>
              <w:top w:val="nil"/>
              <w:left w:val="nil"/>
              <w:bottom w:val="single" w:sz="4" w:space="0" w:color="auto"/>
              <w:right w:val="single" w:sz="8" w:space="0" w:color="auto"/>
            </w:tcBorders>
            <w:shd w:val="clear" w:color="000000" w:fill="BFBFBF"/>
            <w:noWrap/>
            <w:vAlign w:val="bottom"/>
            <w:hideMark/>
          </w:tcPr>
          <w:p w:rsidR="008563E8" w:rsidRPr="0063131B" w:rsidRDefault="008563E8" w:rsidP="00712838">
            <w:pPr>
              <w:rPr>
                <w:rFonts w:ascii="Calibri" w:hAnsi="Calibri" w:cs="Calibri"/>
                <w:color w:val="000000"/>
              </w:rPr>
            </w:pPr>
            <w:r>
              <w:rPr>
                <w:rFonts w:ascii="Calibri" w:hAnsi="Calibri" w:cs="Calibri"/>
                <w:color w:val="000000"/>
              </w:rPr>
              <w:t>Seal Coat Aggregate, Grade A1, A2, B1, B2, or C</w:t>
            </w:r>
          </w:p>
        </w:tc>
      </w:tr>
      <w:tr w:rsidR="008563E8" w:rsidRPr="0063131B" w:rsidTr="0048123F">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8563E8" w:rsidRPr="0063131B" w:rsidRDefault="008563E8" w:rsidP="008563E8">
            <w:pPr>
              <w:jc w:val="center"/>
              <w:rPr>
                <w:rFonts w:ascii="Calibri" w:hAnsi="Calibri" w:cs="Calibri"/>
                <w:color w:val="000000"/>
              </w:rPr>
            </w:pPr>
            <w:r w:rsidRPr="0063131B">
              <w:rPr>
                <w:rFonts w:ascii="Calibri" w:hAnsi="Calibri" w:cs="Calibri"/>
                <w:color w:val="000000"/>
              </w:rPr>
              <w:t>6161005</w:t>
            </w:r>
          </w:p>
        </w:tc>
        <w:tc>
          <w:tcPr>
            <w:tcW w:w="5353" w:type="dxa"/>
            <w:tcBorders>
              <w:top w:val="nil"/>
              <w:left w:val="nil"/>
              <w:bottom w:val="single" w:sz="4" w:space="0" w:color="auto"/>
              <w:right w:val="single" w:sz="8" w:space="0" w:color="auto"/>
            </w:tcBorders>
            <w:shd w:val="clear" w:color="auto" w:fill="auto"/>
            <w:noWrap/>
            <w:vAlign w:val="bottom"/>
            <w:hideMark/>
          </w:tcPr>
          <w:p w:rsidR="008563E8" w:rsidRPr="0063131B" w:rsidRDefault="008563E8" w:rsidP="00712838">
            <w:pPr>
              <w:rPr>
                <w:rFonts w:ascii="Calibri" w:hAnsi="Calibri" w:cs="Calibri"/>
                <w:color w:val="000000"/>
              </w:rPr>
            </w:pPr>
            <w:r w:rsidRPr="0063131B">
              <w:rPr>
                <w:rFonts w:ascii="Calibri" w:hAnsi="Calibri" w:cs="Calibri"/>
                <w:color w:val="000000"/>
              </w:rPr>
              <w:t>Construction Signs</w:t>
            </w:r>
          </w:p>
        </w:tc>
      </w:tr>
      <w:tr w:rsidR="008563E8" w:rsidRPr="0063131B" w:rsidTr="00D9426E">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8563E8" w:rsidRPr="0063131B" w:rsidRDefault="008563E8" w:rsidP="008563E8">
            <w:pPr>
              <w:jc w:val="center"/>
              <w:rPr>
                <w:rFonts w:ascii="Calibri" w:hAnsi="Calibri" w:cs="Calibri"/>
                <w:color w:val="000000"/>
              </w:rPr>
            </w:pPr>
            <w:r w:rsidRPr="0063131B">
              <w:rPr>
                <w:rFonts w:ascii="Calibri" w:hAnsi="Calibri" w:cs="Calibri"/>
                <w:color w:val="000000"/>
              </w:rPr>
              <w:t>6161009</w:t>
            </w:r>
          </w:p>
        </w:tc>
        <w:tc>
          <w:tcPr>
            <w:tcW w:w="5353" w:type="dxa"/>
            <w:tcBorders>
              <w:top w:val="nil"/>
              <w:left w:val="nil"/>
              <w:bottom w:val="single" w:sz="4" w:space="0" w:color="auto"/>
              <w:right w:val="single" w:sz="8" w:space="0" w:color="auto"/>
            </w:tcBorders>
            <w:shd w:val="clear" w:color="000000" w:fill="BFBFBF"/>
            <w:noWrap/>
            <w:vAlign w:val="bottom"/>
            <w:hideMark/>
          </w:tcPr>
          <w:p w:rsidR="008563E8" w:rsidRPr="0063131B" w:rsidRDefault="008563E8" w:rsidP="00712838">
            <w:pPr>
              <w:rPr>
                <w:rFonts w:ascii="Calibri" w:hAnsi="Calibri" w:cs="Calibri"/>
                <w:color w:val="000000"/>
              </w:rPr>
            </w:pPr>
            <w:r w:rsidRPr="0063131B">
              <w:rPr>
                <w:rFonts w:ascii="Calibri" w:hAnsi="Calibri" w:cs="Calibri"/>
                <w:color w:val="000000"/>
              </w:rPr>
              <w:t>Flag Assemblies</w:t>
            </w:r>
          </w:p>
        </w:tc>
      </w:tr>
      <w:tr w:rsidR="008563E8" w:rsidRPr="0063131B" w:rsidTr="00D9426E">
        <w:trPr>
          <w:trHeight w:val="288"/>
        </w:trPr>
        <w:tc>
          <w:tcPr>
            <w:tcW w:w="15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8563E8" w:rsidRPr="0063131B" w:rsidRDefault="008563E8" w:rsidP="00712838">
            <w:pPr>
              <w:jc w:val="center"/>
              <w:rPr>
                <w:rFonts w:ascii="Calibri" w:hAnsi="Calibri" w:cs="Calibri"/>
                <w:color w:val="000000"/>
              </w:rPr>
            </w:pPr>
            <w:r w:rsidRPr="0063131B">
              <w:rPr>
                <w:rFonts w:ascii="Calibri" w:hAnsi="Calibri" w:cs="Calibri"/>
                <w:color w:val="000000"/>
              </w:rPr>
              <w:t>620</w:t>
            </w:r>
            <w:r>
              <w:rPr>
                <w:rFonts w:ascii="Calibri" w:hAnsi="Calibri" w:cs="Calibri"/>
                <w:color w:val="000000"/>
              </w:rPr>
              <w:t>8064</w:t>
            </w:r>
          </w:p>
        </w:tc>
        <w:tc>
          <w:tcPr>
            <w:tcW w:w="5353" w:type="dxa"/>
            <w:tcBorders>
              <w:top w:val="single" w:sz="4" w:space="0" w:color="auto"/>
              <w:left w:val="nil"/>
              <w:bottom w:val="single" w:sz="4" w:space="0" w:color="auto"/>
              <w:right w:val="single" w:sz="8" w:space="0" w:color="auto"/>
            </w:tcBorders>
            <w:shd w:val="clear" w:color="auto" w:fill="auto"/>
            <w:noWrap/>
            <w:vAlign w:val="bottom"/>
          </w:tcPr>
          <w:p w:rsidR="008563E8" w:rsidRPr="0063131B" w:rsidRDefault="008563E8" w:rsidP="00712838">
            <w:pPr>
              <w:rPr>
                <w:rFonts w:ascii="Calibri" w:hAnsi="Calibri" w:cs="Calibri"/>
                <w:color w:val="000000"/>
              </w:rPr>
            </w:pPr>
            <w:r w:rsidRPr="0063131B">
              <w:rPr>
                <w:rFonts w:ascii="Calibri" w:hAnsi="Calibri" w:cs="Calibri"/>
                <w:color w:val="000000"/>
              </w:rPr>
              <w:t>T</w:t>
            </w:r>
            <w:r>
              <w:rPr>
                <w:rFonts w:ascii="Calibri" w:hAnsi="Calibri" w:cs="Calibri"/>
                <w:color w:val="000000"/>
              </w:rPr>
              <w:t>emporary Raised Pavement Marker, Type 1</w:t>
            </w:r>
          </w:p>
        </w:tc>
      </w:tr>
    </w:tbl>
    <w:p w:rsidR="00E9228A" w:rsidRPr="00981A19" w:rsidRDefault="00A12ECF" w:rsidP="0048123F">
      <w:pPr>
        <w:autoSpaceDE w:val="0"/>
        <w:autoSpaceDN w:val="0"/>
        <w:adjustRightInd w:val="0"/>
        <w:ind w:left="720" w:firstLine="720"/>
        <w:jc w:val="center"/>
        <w:rPr>
          <w:rFonts w:ascii="Calibri" w:hAnsi="Calibri" w:cs="Calibri"/>
          <w:b/>
          <w:sz w:val="22"/>
          <w:szCs w:val="22"/>
        </w:rPr>
      </w:pPr>
      <w:r w:rsidRPr="00981A19">
        <w:rPr>
          <w:rFonts w:ascii="Calibri" w:hAnsi="Calibri" w:cs="Calibri"/>
          <w:b/>
          <w:sz w:val="22"/>
          <w:szCs w:val="22"/>
        </w:rPr>
        <w:t xml:space="preserve">Note:  </w:t>
      </w:r>
      <w:r w:rsidR="00E9228A" w:rsidRPr="00981A19">
        <w:rPr>
          <w:rFonts w:ascii="Calibri" w:hAnsi="Calibri" w:cs="Calibri"/>
          <w:b/>
          <w:sz w:val="22"/>
          <w:szCs w:val="22"/>
        </w:rPr>
        <w:t xml:space="preserve">Do not include </w:t>
      </w:r>
      <w:r w:rsidRPr="00981A19">
        <w:rPr>
          <w:rFonts w:ascii="Calibri" w:hAnsi="Calibri" w:cs="Calibri"/>
          <w:b/>
          <w:sz w:val="22"/>
          <w:szCs w:val="22"/>
        </w:rPr>
        <w:t>M</w:t>
      </w:r>
      <w:r w:rsidR="00E9228A" w:rsidRPr="00981A19">
        <w:rPr>
          <w:rFonts w:ascii="Calibri" w:hAnsi="Calibri" w:cs="Calibri"/>
          <w:b/>
          <w:sz w:val="22"/>
          <w:szCs w:val="22"/>
        </w:rPr>
        <w:t>obilization</w:t>
      </w:r>
    </w:p>
    <w:p w:rsidR="00E9228A" w:rsidRPr="00981A19" w:rsidRDefault="00E9228A" w:rsidP="00981A19">
      <w:pPr>
        <w:autoSpaceDE w:val="0"/>
        <w:autoSpaceDN w:val="0"/>
        <w:adjustRightInd w:val="0"/>
        <w:ind w:left="720"/>
        <w:rPr>
          <w:rFonts w:ascii="Calibri" w:hAnsi="Calibri" w:cs="Calibri"/>
          <w:sz w:val="22"/>
          <w:szCs w:val="22"/>
        </w:rPr>
      </w:pPr>
    </w:p>
    <w:sectPr w:rsidR="00E9228A" w:rsidRPr="00981A19" w:rsidSect="0048123F">
      <w:headerReference w:type="default" r:id="rId13"/>
      <w:pgSz w:w="12240" w:h="15840"/>
      <w:pgMar w:top="1440" w:right="90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0A" w:rsidRDefault="005D530A" w:rsidP="00A06945">
      <w:r>
        <w:separator/>
      </w:r>
    </w:p>
  </w:endnote>
  <w:endnote w:type="continuationSeparator" w:id="0">
    <w:p w:rsidR="005D530A" w:rsidRDefault="005D530A" w:rsidP="00A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0A" w:rsidRDefault="005D530A" w:rsidP="00A06945">
      <w:r>
        <w:separator/>
      </w:r>
    </w:p>
  </w:footnote>
  <w:footnote w:type="continuationSeparator" w:id="0">
    <w:p w:rsidR="005D530A" w:rsidRDefault="005D530A" w:rsidP="00A0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B5" w:rsidRPr="00B22885" w:rsidRDefault="00717FB5" w:rsidP="00A06945">
    <w:pPr>
      <w:pStyle w:val="Header"/>
      <w:jc w:val="right"/>
      <w:rPr>
        <w:rFonts w:ascii="Calibri" w:hAnsi="Calibri" w:cs="Calibri"/>
        <w:sz w:val="20"/>
        <w:lang w:val="en-US"/>
      </w:rPr>
    </w:pPr>
    <w:r>
      <w:rPr>
        <w:rFonts w:ascii="Calibri" w:hAnsi="Calibri" w:cs="Calibri"/>
        <w:sz w:val="20"/>
        <w:lang w:val="en-US"/>
      </w:rPr>
      <w:t>April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B16"/>
    <w:multiLevelType w:val="hybridMultilevel"/>
    <w:tmpl w:val="64FA1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EA30C86"/>
    <w:multiLevelType w:val="hybridMultilevel"/>
    <w:tmpl w:val="BE70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906B3"/>
    <w:multiLevelType w:val="hybridMultilevel"/>
    <w:tmpl w:val="86423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743366"/>
    <w:multiLevelType w:val="hybridMultilevel"/>
    <w:tmpl w:val="5D10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hideSpellingErrors/>
  <w:hideGrammaticalErrors/>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BC"/>
    <w:rsid w:val="000142FA"/>
    <w:rsid w:val="000176D1"/>
    <w:rsid w:val="0005178E"/>
    <w:rsid w:val="00062314"/>
    <w:rsid w:val="00070F54"/>
    <w:rsid w:val="000E6D77"/>
    <w:rsid w:val="000F4B53"/>
    <w:rsid w:val="00103320"/>
    <w:rsid w:val="00104642"/>
    <w:rsid w:val="0011228B"/>
    <w:rsid w:val="0013037D"/>
    <w:rsid w:val="0014616C"/>
    <w:rsid w:val="00157FBD"/>
    <w:rsid w:val="00173E0B"/>
    <w:rsid w:val="001829A4"/>
    <w:rsid w:val="001C5D3F"/>
    <w:rsid w:val="00235B34"/>
    <w:rsid w:val="00265957"/>
    <w:rsid w:val="002729EC"/>
    <w:rsid w:val="00280D85"/>
    <w:rsid w:val="002901D7"/>
    <w:rsid w:val="002B1C3C"/>
    <w:rsid w:val="002D04A5"/>
    <w:rsid w:val="002E6595"/>
    <w:rsid w:val="002F1086"/>
    <w:rsid w:val="002F4C09"/>
    <w:rsid w:val="00304B48"/>
    <w:rsid w:val="00312818"/>
    <w:rsid w:val="0033056F"/>
    <w:rsid w:val="0034790B"/>
    <w:rsid w:val="00353E2A"/>
    <w:rsid w:val="00360DDC"/>
    <w:rsid w:val="00360F0E"/>
    <w:rsid w:val="00387EC6"/>
    <w:rsid w:val="003C0045"/>
    <w:rsid w:val="0048123F"/>
    <w:rsid w:val="004A041A"/>
    <w:rsid w:val="004E2147"/>
    <w:rsid w:val="004E764E"/>
    <w:rsid w:val="00506385"/>
    <w:rsid w:val="00530B21"/>
    <w:rsid w:val="00562A64"/>
    <w:rsid w:val="00570D65"/>
    <w:rsid w:val="00590E1C"/>
    <w:rsid w:val="005C4CA0"/>
    <w:rsid w:val="005C59FF"/>
    <w:rsid w:val="005D0F4A"/>
    <w:rsid w:val="005D530A"/>
    <w:rsid w:val="005F0297"/>
    <w:rsid w:val="00611671"/>
    <w:rsid w:val="006130DC"/>
    <w:rsid w:val="0063424D"/>
    <w:rsid w:val="00636410"/>
    <w:rsid w:val="0063713E"/>
    <w:rsid w:val="00641E2C"/>
    <w:rsid w:val="00653DFA"/>
    <w:rsid w:val="00683DCF"/>
    <w:rsid w:val="0068497B"/>
    <w:rsid w:val="00694025"/>
    <w:rsid w:val="006A05E5"/>
    <w:rsid w:val="006D4540"/>
    <w:rsid w:val="006D7E26"/>
    <w:rsid w:val="006E733E"/>
    <w:rsid w:val="00702264"/>
    <w:rsid w:val="007076D6"/>
    <w:rsid w:val="0071176C"/>
    <w:rsid w:val="00712838"/>
    <w:rsid w:val="00717FB5"/>
    <w:rsid w:val="00756D30"/>
    <w:rsid w:val="0078005A"/>
    <w:rsid w:val="00791E48"/>
    <w:rsid w:val="007A6882"/>
    <w:rsid w:val="007D103B"/>
    <w:rsid w:val="007F320B"/>
    <w:rsid w:val="00802D3B"/>
    <w:rsid w:val="0083093D"/>
    <w:rsid w:val="00837DB5"/>
    <w:rsid w:val="008563E8"/>
    <w:rsid w:val="0086249F"/>
    <w:rsid w:val="008723C1"/>
    <w:rsid w:val="008A4AF6"/>
    <w:rsid w:val="008C02C5"/>
    <w:rsid w:val="008D633D"/>
    <w:rsid w:val="008E6A72"/>
    <w:rsid w:val="00902DEA"/>
    <w:rsid w:val="00914838"/>
    <w:rsid w:val="009153FC"/>
    <w:rsid w:val="00920910"/>
    <w:rsid w:val="0094361E"/>
    <w:rsid w:val="00946BE6"/>
    <w:rsid w:val="00963507"/>
    <w:rsid w:val="00964117"/>
    <w:rsid w:val="009711C6"/>
    <w:rsid w:val="009804AC"/>
    <w:rsid w:val="00981A19"/>
    <w:rsid w:val="00982851"/>
    <w:rsid w:val="00983F8F"/>
    <w:rsid w:val="00985889"/>
    <w:rsid w:val="009A15A0"/>
    <w:rsid w:val="009A1BD7"/>
    <w:rsid w:val="009A3CEA"/>
    <w:rsid w:val="009B61F8"/>
    <w:rsid w:val="009D4CDF"/>
    <w:rsid w:val="009F22D7"/>
    <w:rsid w:val="00A00A7A"/>
    <w:rsid w:val="00A0581F"/>
    <w:rsid w:val="00A06945"/>
    <w:rsid w:val="00A072AC"/>
    <w:rsid w:val="00A12ECF"/>
    <w:rsid w:val="00A511A4"/>
    <w:rsid w:val="00A5628A"/>
    <w:rsid w:val="00A73F7E"/>
    <w:rsid w:val="00A7591B"/>
    <w:rsid w:val="00AB45DE"/>
    <w:rsid w:val="00B22885"/>
    <w:rsid w:val="00B25DC8"/>
    <w:rsid w:val="00BB0AC8"/>
    <w:rsid w:val="00BB163B"/>
    <w:rsid w:val="00BB55B4"/>
    <w:rsid w:val="00BD17BC"/>
    <w:rsid w:val="00BF5007"/>
    <w:rsid w:val="00C10DD4"/>
    <w:rsid w:val="00C165AB"/>
    <w:rsid w:val="00C37A6C"/>
    <w:rsid w:val="00C510AD"/>
    <w:rsid w:val="00C57F6D"/>
    <w:rsid w:val="00C60084"/>
    <w:rsid w:val="00C729A4"/>
    <w:rsid w:val="00CA6654"/>
    <w:rsid w:val="00CC7EF1"/>
    <w:rsid w:val="00CD67C0"/>
    <w:rsid w:val="00CF31BC"/>
    <w:rsid w:val="00D129EE"/>
    <w:rsid w:val="00D16332"/>
    <w:rsid w:val="00D163CF"/>
    <w:rsid w:val="00D16AC2"/>
    <w:rsid w:val="00D27C97"/>
    <w:rsid w:val="00D370D4"/>
    <w:rsid w:val="00D77F72"/>
    <w:rsid w:val="00D9426E"/>
    <w:rsid w:val="00DB496E"/>
    <w:rsid w:val="00DC4480"/>
    <w:rsid w:val="00DC451E"/>
    <w:rsid w:val="00DC7FD6"/>
    <w:rsid w:val="00DE077A"/>
    <w:rsid w:val="00DE1C0B"/>
    <w:rsid w:val="00E060ED"/>
    <w:rsid w:val="00E23A58"/>
    <w:rsid w:val="00E31F5C"/>
    <w:rsid w:val="00E37EBF"/>
    <w:rsid w:val="00E57E6F"/>
    <w:rsid w:val="00E87371"/>
    <w:rsid w:val="00E9228A"/>
    <w:rsid w:val="00EA58FB"/>
    <w:rsid w:val="00EC40BC"/>
    <w:rsid w:val="00F43A72"/>
    <w:rsid w:val="00F650D3"/>
    <w:rsid w:val="00F85249"/>
    <w:rsid w:val="00F90AF3"/>
    <w:rsid w:val="00F95677"/>
    <w:rsid w:val="00FA5AB0"/>
    <w:rsid w:val="00FA65C2"/>
    <w:rsid w:val="00FC30BD"/>
    <w:rsid w:val="00FC6CFC"/>
    <w:rsid w:val="00FE0CE7"/>
    <w:rsid w:val="00FE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alloonText">
    <w:name w:val="Balloon Text"/>
    <w:basedOn w:val="Normal"/>
    <w:link w:val="BalloonTextChar"/>
    <w:uiPriority w:val="99"/>
    <w:semiHidden/>
    <w:unhideWhenUsed/>
    <w:rsid w:val="00CF31BC"/>
    <w:rPr>
      <w:rFonts w:ascii="Tahoma" w:hAnsi="Tahoma"/>
      <w:sz w:val="16"/>
      <w:szCs w:val="16"/>
      <w:lang w:val="x-none" w:eastAsia="x-none"/>
    </w:rPr>
  </w:style>
  <w:style w:type="character" w:customStyle="1" w:styleId="BalloonTextChar">
    <w:name w:val="Balloon Text Char"/>
    <w:link w:val="BalloonText"/>
    <w:uiPriority w:val="99"/>
    <w:semiHidden/>
    <w:rsid w:val="00CF31BC"/>
    <w:rPr>
      <w:rFonts w:ascii="Tahoma" w:hAnsi="Tahoma" w:cs="Tahoma"/>
      <w:sz w:val="16"/>
      <w:szCs w:val="16"/>
    </w:rPr>
  </w:style>
  <w:style w:type="paragraph" w:styleId="ListParagraph">
    <w:name w:val="List Paragraph"/>
    <w:basedOn w:val="Normal"/>
    <w:uiPriority w:val="34"/>
    <w:qFormat/>
    <w:rsid w:val="00C57F6D"/>
    <w:pPr>
      <w:ind w:left="720"/>
    </w:pPr>
  </w:style>
  <w:style w:type="character" w:styleId="Hyperlink">
    <w:name w:val="Hyperlink"/>
    <w:uiPriority w:val="99"/>
    <w:unhideWhenUsed/>
    <w:rsid w:val="00641E2C"/>
    <w:rPr>
      <w:color w:val="0000FF"/>
      <w:u w:val="single"/>
    </w:rPr>
  </w:style>
  <w:style w:type="paragraph" w:styleId="Header">
    <w:name w:val="header"/>
    <w:basedOn w:val="Normal"/>
    <w:link w:val="HeaderChar"/>
    <w:uiPriority w:val="99"/>
    <w:unhideWhenUsed/>
    <w:rsid w:val="00A06945"/>
    <w:pPr>
      <w:tabs>
        <w:tab w:val="center" w:pos="4680"/>
        <w:tab w:val="right" w:pos="9360"/>
      </w:tabs>
    </w:pPr>
    <w:rPr>
      <w:lang w:val="x-none" w:eastAsia="x-none"/>
    </w:rPr>
  </w:style>
  <w:style w:type="character" w:customStyle="1" w:styleId="HeaderChar">
    <w:name w:val="Header Char"/>
    <w:link w:val="Header"/>
    <w:uiPriority w:val="99"/>
    <w:rsid w:val="00A06945"/>
    <w:rPr>
      <w:sz w:val="24"/>
      <w:szCs w:val="24"/>
    </w:rPr>
  </w:style>
  <w:style w:type="paragraph" w:styleId="Footer">
    <w:name w:val="footer"/>
    <w:basedOn w:val="Normal"/>
    <w:link w:val="FooterChar"/>
    <w:uiPriority w:val="99"/>
    <w:unhideWhenUsed/>
    <w:rsid w:val="00A06945"/>
    <w:pPr>
      <w:tabs>
        <w:tab w:val="center" w:pos="4680"/>
        <w:tab w:val="right" w:pos="9360"/>
      </w:tabs>
    </w:pPr>
    <w:rPr>
      <w:lang w:val="x-none" w:eastAsia="x-none"/>
    </w:rPr>
  </w:style>
  <w:style w:type="character" w:customStyle="1" w:styleId="FooterChar">
    <w:name w:val="Footer Char"/>
    <w:link w:val="Footer"/>
    <w:uiPriority w:val="99"/>
    <w:rsid w:val="00A06945"/>
    <w:rPr>
      <w:sz w:val="24"/>
      <w:szCs w:val="24"/>
    </w:rPr>
  </w:style>
  <w:style w:type="table" w:styleId="TableGrid">
    <w:name w:val="Table Grid"/>
    <w:basedOn w:val="TableNormal"/>
    <w:uiPriority w:val="59"/>
    <w:rsid w:val="00E31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829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alloonText">
    <w:name w:val="Balloon Text"/>
    <w:basedOn w:val="Normal"/>
    <w:link w:val="BalloonTextChar"/>
    <w:uiPriority w:val="99"/>
    <w:semiHidden/>
    <w:unhideWhenUsed/>
    <w:rsid w:val="00CF31BC"/>
    <w:rPr>
      <w:rFonts w:ascii="Tahoma" w:hAnsi="Tahoma"/>
      <w:sz w:val="16"/>
      <w:szCs w:val="16"/>
      <w:lang w:val="x-none" w:eastAsia="x-none"/>
    </w:rPr>
  </w:style>
  <w:style w:type="character" w:customStyle="1" w:styleId="BalloonTextChar">
    <w:name w:val="Balloon Text Char"/>
    <w:link w:val="BalloonText"/>
    <w:uiPriority w:val="99"/>
    <w:semiHidden/>
    <w:rsid w:val="00CF31BC"/>
    <w:rPr>
      <w:rFonts w:ascii="Tahoma" w:hAnsi="Tahoma" w:cs="Tahoma"/>
      <w:sz w:val="16"/>
      <w:szCs w:val="16"/>
    </w:rPr>
  </w:style>
  <w:style w:type="paragraph" w:styleId="ListParagraph">
    <w:name w:val="List Paragraph"/>
    <w:basedOn w:val="Normal"/>
    <w:uiPriority w:val="34"/>
    <w:qFormat/>
    <w:rsid w:val="00C57F6D"/>
    <w:pPr>
      <w:ind w:left="720"/>
    </w:pPr>
  </w:style>
  <w:style w:type="character" w:styleId="Hyperlink">
    <w:name w:val="Hyperlink"/>
    <w:uiPriority w:val="99"/>
    <w:unhideWhenUsed/>
    <w:rsid w:val="00641E2C"/>
    <w:rPr>
      <w:color w:val="0000FF"/>
      <w:u w:val="single"/>
    </w:rPr>
  </w:style>
  <w:style w:type="paragraph" w:styleId="Header">
    <w:name w:val="header"/>
    <w:basedOn w:val="Normal"/>
    <w:link w:val="HeaderChar"/>
    <w:uiPriority w:val="99"/>
    <w:unhideWhenUsed/>
    <w:rsid w:val="00A06945"/>
    <w:pPr>
      <w:tabs>
        <w:tab w:val="center" w:pos="4680"/>
        <w:tab w:val="right" w:pos="9360"/>
      </w:tabs>
    </w:pPr>
    <w:rPr>
      <w:lang w:val="x-none" w:eastAsia="x-none"/>
    </w:rPr>
  </w:style>
  <w:style w:type="character" w:customStyle="1" w:styleId="HeaderChar">
    <w:name w:val="Header Char"/>
    <w:link w:val="Header"/>
    <w:uiPriority w:val="99"/>
    <w:rsid w:val="00A06945"/>
    <w:rPr>
      <w:sz w:val="24"/>
      <w:szCs w:val="24"/>
    </w:rPr>
  </w:style>
  <w:style w:type="paragraph" w:styleId="Footer">
    <w:name w:val="footer"/>
    <w:basedOn w:val="Normal"/>
    <w:link w:val="FooterChar"/>
    <w:uiPriority w:val="99"/>
    <w:unhideWhenUsed/>
    <w:rsid w:val="00A06945"/>
    <w:pPr>
      <w:tabs>
        <w:tab w:val="center" w:pos="4680"/>
        <w:tab w:val="right" w:pos="9360"/>
      </w:tabs>
    </w:pPr>
    <w:rPr>
      <w:lang w:val="x-none" w:eastAsia="x-none"/>
    </w:rPr>
  </w:style>
  <w:style w:type="character" w:customStyle="1" w:styleId="FooterChar">
    <w:name w:val="Footer Char"/>
    <w:link w:val="Footer"/>
    <w:uiPriority w:val="99"/>
    <w:rsid w:val="00A06945"/>
    <w:rPr>
      <w:sz w:val="24"/>
      <w:szCs w:val="24"/>
    </w:rPr>
  </w:style>
  <w:style w:type="table" w:styleId="TableGrid">
    <w:name w:val="Table Grid"/>
    <w:basedOn w:val="TableNormal"/>
    <w:uiPriority w:val="59"/>
    <w:rsid w:val="00E31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829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2797">
      <w:bodyDiv w:val="1"/>
      <w:marLeft w:val="0"/>
      <w:marRight w:val="0"/>
      <w:marTop w:val="0"/>
      <w:marBottom w:val="0"/>
      <w:divBdr>
        <w:top w:val="none" w:sz="0" w:space="0" w:color="auto"/>
        <w:left w:val="none" w:sz="0" w:space="0" w:color="auto"/>
        <w:bottom w:val="none" w:sz="0" w:space="0" w:color="auto"/>
        <w:right w:val="none" w:sz="0" w:space="0" w:color="auto"/>
      </w:divBdr>
    </w:div>
    <w:div w:id="14348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pg.modot.mo.gov/index.php?title=Category:409_Seal_Co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7FCE8BC187E4D940A76A5FAD8400A" ma:contentTypeVersion="0" ma:contentTypeDescription="Create a new document." ma:contentTypeScope="" ma:versionID="a025c82bb2a6a3f9c3215186a6c73b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1177-AAF9-4EE6-894C-93EAD1214E5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118B6B5-B727-4669-BFC6-86C5A222A306}">
  <ds:schemaRefs>
    <ds:schemaRef ds:uri="http://schemas.microsoft.com/sharepoint/v3/contenttype/forms"/>
  </ds:schemaRefs>
</ds:datastoreItem>
</file>

<file path=customXml/itemProps3.xml><?xml version="1.0" encoding="utf-8"?>
<ds:datastoreItem xmlns:ds="http://schemas.openxmlformats.org/officeDocument/2006/customXml" ds:itemID="{2C2EE82E-DC2F-4BAD-9484-6484A7ABA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CFCD01-DD5D-4FD2-80CE-B1352E06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2009 Contract Leveling Course Guidelines – 1/169/22/09</vt:lpstr>
    </vt:vector>
  </TitlesOfParts>
  <Company>MoDOT</Company>
  <LinksUpToDate>false</LinksUpToDate>
  <CharactersWithSpaces>5082</CharactersWithSpaces>
  <SharedDoc>false</SharedDoc>
  <HLinks>
    <vt:vector size="6" baseType="variant">
      <vt:variant>
        <vt:i4>5505099</vt:i4>
      </vt:variant>
      <vt:variant>
        <vt:i4>0</vt:i4>
      </vt:variant>
      <vt:variant>
        <vt:i4>0</vt:i4>
      </vt:variant>
      <vt:variant>
        <vt:i4>5</vt:i4>
      </vt:variant>
      <vt:variant>
        <vt:lpwstr>http://epg.modot.mo.gov/index.php?title=Category:409_Seal_Coat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Contract Leveling Course Guidelines – 1/169/22/09</dc:title>
  <dc:creator>vossk</dc:creator>
  <cp:lastModifiedBy>Keith Smith</cp:lastModifiedBy>
  <cp:revision>2</cp:revision>
  <cp:lastPrinted>2016-04-27T19:23:00Z</cp:lastPrinted>
  <dcterms:created xsi:type="dcterms:W3CDTF">2016-05-03T14:27:00Z</dcterms:created>
  <dcterms:modified xsi:type="dcterms:W3CDTF">2016-05-03T14:27:00Z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