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9BE">
      <w:pPr>
        <w:spacing w:line="360" w:lineRule="auto"/>
        <w:ind w:left="50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County </w:t>
      </w:r>
      <w:r>
        <w:rPr>
          <w:rFonts w:ascii="Arial" w:hAnsi="Arial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  <w:u w:val="single"/>
        </w:rPr>
        <w:fldChar w:fldCharType="begin"/>
      </w:r>
      <w:r>
        <w:rPr>
          <w:rFonts w:ascii="Arial" w:hAnsi="Arial" w:cs="Arial"/>
          <w:b/>
          <w:bCs/>
          <w:u w:val="single"/>
        </w:rPr>
        <w:instrText xml:space="preserve"> FILLIN "Enter County" \* MERGEFORMAT </w:instrText>
      </w:r>
      <w:r>
        <w:rPr>
          <w:rFonts w:ascii="Arial" w:hAnsi="Arial" w:cs="Arial"/>
          <w:b/>
          <w:bCs/>
          <w:u w:val="single"/>
        </w:rPr>
        <w:fldChar w:fldCharType="separate"/>
      </w:r>
      <w:r>
        <w:rPr>
          <w:rFonts w:ascii="Arial" w:hAnsi="Arial" w:cs="Arial"/>
          <w:b/>
          <w:bCs/>
          <w:u w:val="single"/>
        </w:rPr>
        <w:fldChar w:fldCharType="end"/>
      </w:r>
    </w:p>
    <w:p w:rsidR="00000000" w:rsidRDefault="005129BE">
      <w:pPr>
        <w:spacing w:line="360" w:lineRule="auto"/>
        <w:ind w:firstLine="50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Route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  <w:u w:val="single"/>
        </w:rPr>
        <w:fldChar w:fldCharType="begin"/>
      </w:r>
      <w:r>
        <w:rPr>
          <w:rFonts w:ascii="Arial" w:hAnsi="Arial" w:cs="Arial"/>
          <w:b/>
          <w:bCs/>
          <w:u w:val="single"/>
        </w:rPr>
        <w:instrText xml:space="preserve"> FILLIN "Enter Route" \* MERGEFORMAT </w:instrText>
      </w:r>
      <w:r>
        <w:rPr>
          <w:rFonts w:ascii="Arial" w:hAnsi="Arial" w:cs="Arial"/>
          <w:b/>
          <w:bCs/>
          <w:u w:val="single"/>
        </w:rPr>
        <w:fldChar w:fldCharType="separate"/>
      </w:r>
      <w:r>
        <w:rPr>
          <w:rFonts w:ascii="Arial" w:hAnsi="Arial" w:cs="Arial"/>
          <w:b/>
          <w:bCs/>
          <w:u w:val="single"/>
        </w:rPr>
        <w:fldChar w:fldCharType="end"/>
      </w:r>
    </w:p>
    <w:p w:rsidR="00000000" w:rsidRDefault="005129BE">
      <w:pPr>
        <w:spacing w:line="360" w:lineRule="auto"/>
        <w:ind w:firstLine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Number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  <w:u w:val="single"/>
        </w:rPr>
        <w:fldChar w:fldCharType="begin"/>
      </w:r>
      <w:r>
        <w:rPr>
          <w:rFonts w:ascii="Arial" w:hAnsi="Arial" w:cs="Arial"/>
          <w:b/>
          <w:bCs/>
          <w:u w:val="single"/>
        </w:rPr>
        <w:instrText xml:space="preserve"> FILLIN "Enter Job Number" \* MERGEFORMAT </w:instrText>
      </w:r>
      <w:r>
        <w:rPr>
          <w:rFonts w:ascii="Arial" w:hAnsi="Arial" w:cs="Arial"/>
          <w:b/>
          <w:bCs/>
          <w:u w:val="single"/>
        </w:rPr>
        <w:fldChar w:fldCharType="separate"/>
      </w:r>
      <w:r>
        <w:rPr>
          <w:rFonts w:ascii="Arial" w:hAnsi="Arial" w:cs="Arial"/>
          <w:b/>
          <w:bCs/>
          <w:u w:val="single"/>
        </w:rPr>
        <w:fldChar w:fldCharType="end"/>
      </w:r>
    </w:p>
    <w:p w:rsidR="00000000" w:rsidRDefault="005129BE">
      <w:pPr>
        <w:spacing w:line="360" w:lineRule="auto"/>
        <w:ind w:firstLine="504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18.9pt;width:113pt;height:27pt;z-index:251659264" stroked="f">
            <v:textbox>
              <w:txbxContent>
                <w:p w:rsidR="00000000" w:rsidRDefault="005129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(New 1-1-03)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</w:rPr>
        <w:t>Core Team Member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  <w:u w:val="single"/>
        </w:rPr>
        <w:fldChar w:fldCharType="begin"/>
      </w:r>
      <w:r>
        <w:rPr>
          <w:rFonts w:ascii="Arial" w:hAnsi="Arial" w:cs="Arial"/>
          <w:u w:val="single"/>
        </w:rPr>
        <w:instrText xml:space="preserve"> FILLIN</w:instrText>
      </w:r>
      <w:r>
        <w:rPr>
          <w:rFonts w:ascii="Arial" w:hAnsi="Arial" w:cs="Arial"/>
          <w:u w:val="single"/>
        </w:rPr>
        <w:instrText xml:space="preserve"> "Enter Core Team Member" \* MERGEFORMAT </w:instrText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fldChar w:fldCharType="end"/>
      </w:r>
    </w:p>
    <w:p w:rsidR="00000000" w:rsidRDefault="005129BE">
      <w:pPr>
        <w:pStyle w:val="Heading1"/>
      </w:pPr>
      <w:r>
        <w:rPr>
          <w:noProof/>
          <w:sz w:val="2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825500</wp:posOffset>
            </wp:positionH>
            <wp:positionV relativeFrom="page">
              <wp:posOffset>433705</wp:posOffset>
            </wp:positionV>
            <wp:extent cx="1779905" cy="914400"/>
            <wp:effectExtent l="1905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5129BE">
      <w:pPr>
        <w:pStyle w:val="Heading1"/>
      </w:pPr>
    </w:p>
    <w:p w:rsidR="00000000" w:rsidRDefault="005129BE">
      <w:pPr>
        <w:pStyle w:val="Heading1"/>
      </w:pPr>
      <w:r>
        <w:rPr>
          <w:noProof/>
          <w:sz w:val="20"/>
        </w:rPr>
        <w:pict>
          <v:shape id="_x0000_s1035" type="#_x0000_t202" style="position:absolute;margin-left:1in;margin-top:2.4pt;width:339pt;height:39pt;z-index:251657216" stroked="f">
            <v:textbox>
              <w:txbxContent>
                <w:p w:rsidR="00000000" w:rsidRDefault="005129BE">
                  <w:pPr>
                    <w:jc w:val="center"/>
                    <w:rPr>
                      <w:rFonts w:ascii="Arial" w:hAnsi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PROJECT SCOPING CHECKLIST</w:t>
                  </w:r>
                </w:p>
                <w:p w:rsidR="00000000" w:rsidRDefault="005129BE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(Add additional notes as required)</w:t>
                  </w:r>
                </w:p>
              </w:txbxContent>
            </v:textbox>
          </v:shape>
        </w:pict>
      </w:r>
    </w:p>
    <w:p w:rsidR="00000000" w:rsidRDefault="005129BE"/>
    <w:p w:rsidR="00000000" w:rsidRDefault="005129BE"/>
    <w:p w:rsidR="00000000" w:rsidRDefault="005129BE"/>
    <w:p w:rsidR="00000000" w:rsidRDefault="005129BE">
      <w:pPr>
        <w:pStyle w:val="Heading1"/>
      </w:pPr>
      <w:r>
        <w:t>Design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Purpose and need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</w:rPr>
              <w:t xml:space="preserve">  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Standards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>Existing conditions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>Traffic</w:t>
            </w:r>
            <w:r>
              <w:rPr>
                <w:rFonts w:ascii="Arial" w:hAnsi="Arial"/>
                <w:sz w:val="20"/>
              </w:rPr>
              <w:t xml:space="preserve"> handling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Consider need for contract incentives or disincentives to minimize construction time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Accident and safety issues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Surveying and </w:t>
            </w:r>
            <w:r>
              <w:rPr>
                <w:rFonts w:ascii="Arial" w:hAnsi="Arial"/>
                <w:sz w:val="20"/>
              </w:rPr>
              <w:t xml:space="preserve">mapping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Value Engineering study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Design exceptions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Public involvement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>Consider signing, signals &amp;</w:t>
            </w:r>
            <w:r>
              <w:rPr>
                <w:rFonts w:ascii="Arial" w:hAnsi="Arial"/>
                <w:sz w:val="20"/>
              </w:rPr>
              <w:t xml:space="preserve"> lighting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Consider FHWA oversight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Outsourcing design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/>
    <w:p w:rsidR="00000000" w:rsidRDefault="005129BE">
      <w:pPr>
        <w:pStyle w:val="Heading1"/>
      </w:pPr>
      <w:r>
        <w:t>Planning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Needs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Multimodal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Urgency/Funding availability/Sources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Project coordination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rPr>
          <w:rFonts w:ascii="Arial" w:hAnsi="Arial"/>
          <w:sz w:val="20"/>
        </w:rPr>
      </w:pPr>
    </w:p>
    <w:p w:rsidR="00000000" w:rsidRDefault="005129BE">
      <w:pPr>
        <w:pStyle w:val="Heading1"/>
      </w:pPr>
      <w:r>
        <w:t>Environmental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NEPA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Parks, Public Lands, and Section 4(f)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Noise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Farmland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Floodplain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Hazardous waste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Wetlands and other w</w:t>
            </w:r>
            <w:r>
              <w:rPr>
                <w:rFonts w:ascii="Arial" w:hAnsi="Arial"/>
                <w:sz w:val="20"/>
              </w:rPr>
              <w:t xml:space="preserve">aters of the U.S.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Threatened and endangered species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Socioeconomic considerations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31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</w:rPr>
              <w:t>Cultural resources considerations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2" w:name="Text2"/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bookmarkEnd w:id="32"/>
          </w:p>
        </w:tc>
      </w:tr>
    </w:tbl>
    <w:p w:rsidR="00000000" w:rsidRDefault="005129BE">
      <w:pPr>
        <w:rPr>
          <w:rFonts w:ascii="Arial" w:hAnsi="Arial"/>
        </w:rPr>
      </w:pPr>
    </w:p>
    <w:p w:rsidR="00000000" w:rsidRDefault="005129B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Cu</w:t>
      </w:r>
      <w:r>
        <w:rPr>
          <w:rFonts w:ascii="Arial" w:hAnsi="Arial"/>
          <w:b/>
          <w:bCs/>
        </w:rPr>
        <w:t>ltural Resources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National Register eligibility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34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Archeological sites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rPr>
          <w:rFonts w:ascii="Arial" w:hAnsi="Arial"/>
        </w:rPr>
      </w:pPr>
    </w:p>
    <w:p w:rsidR="00000000" w:rsidRDefault="005129BE">
      <w:pPr>
        <w:pStyle w:val="Heading1"/>
        <w:rPr>
          <w:rFonts w:cs="Arial"/>
        </w:rPr>
      </w:pPr>
      <w:r>
        <w:rPr>
          <w:rFonts w:cs="Arial"/>
        </w:rPr>
        <w:t>Construction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Resources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Development in project area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</w:instrText>
            </w:r>
            <w:r>
              <w:rPr>
                <w:rFonts w:ascii="Arial" w:hAnsi="Arial"/>
                <w:sz w:val="20"/>
                <w:u w:val="single"/>
              </w:rPr>
              <w:instrText xml:space="preserve">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Constructibility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Project administration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Earthwork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Bases &amp; Aggregate surfaces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8"/>
            <w:r>
              <w:rPr>
                <w:rFonts w:ascii="Arial" w:hAnsi="Arial"/>
                <w:sz w:val="20"/>
              </w:rPr>
              <w:instrText xml:space="preserve"> FO</w:instrText>
            </w:r>
            <w:r>
              <w:rPr>
                <w:rFonts w:ascii="Arial" w:hAnsi="Arial"/>
                <w:sz w:val="20"/>
              </w:rPr>
              <w:instrText xml:space="preserve">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Flexible pavement issues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2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Rigid pavement issues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Incidental construction issues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Structures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5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Roadside development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6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Traffic control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7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Minimization of construction time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sz w:val="20"/>
        </w:rPr>
      </w:pPr>
    </w:p>
    <w:p w:rsidR="00000000" w:rsidRDefault="005129BE">
      <w:pPr>
        <w:pStyle w:val="Heading1"/>
      </w:pPr>
      <w:r>
        <w:t>Bridge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8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Rehabilitation vs. Replacement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>
              <w:rPr>
                <w:rFonts w:ascii="Arial" w:hAnsi="Arial"/>
                <w:sz w:val="20"/>
              </w:rPr>
              <w:instrText xml:space="preserve"> FOR</w:instrText>
            </w:r>
            <w:r>
              <w:rPr>
                <w:rFonts w:ascii="Arial" w:hAnsi="Arial"/>
                <w:sz w:val="20"/>
              </w:rPr>
              <w:instrText xml:space="preserve">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9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Outsourcing design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0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Bridge type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1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Bridge size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2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Permits 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3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Traffic handling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4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Retaining walls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5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Box culverts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rPr>
          <w:rFonts w:ascii="Arial" w:hAnsi="Arial"/>
          <w:sz w:val="20"/>
        </w:rPr>
      </w:pPr>
    </w:p>
    <w:p w:rsidR="00000000" w:rsidRDefault="005129BE">
      <w:pPr>
        <w:pStyle w:val="Heading1"/>
      </w:pPr>
      <w:r>
        <w:t>Railroads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6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Type of crossing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7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Temporary crossing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8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Cro</w:t>
            </w:r>
            <w:r>
              <w:rPr>
                <w:rFonts w:ascii="Arial" w:hAnsi="Arial"/>
                <w:sz w:val="20"/>
              </w:rPr>
              <w:t xml:space="preserve">ssing upgrades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rPr>
          <w:rFonts w:ascii="Arial" w:hAnsi="Arial"/>
        </w:rPr>
      </w:pPr>
    </w:p>
    <w:p w:rsidR="00000000" w:rsidRDefault="005129BE">
      <w:pPr>
        <w:pStyle w:val="Heading1"/>
      </w:pPr>
      <w:r>
        <w:t>Maintenance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9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Long term maintenance needs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0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Existing maintenance problems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1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Maintainability of new project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2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Roadway maintenance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3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Shoulders &amp; approaches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4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Drainage considerations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5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Roadsides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6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Bridge</w:t>
            </w:r>
            <w:r>
              <w:rPr>
                <w:rFonts w:ascii="Arial" w:hAnsi="Arial"/>
                <w:sz w:val="20"/>
              </w:rPr>
              <w:t xml:space="preserve"> maintenance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7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Snow and ice control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8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Traffic control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9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Safety issues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rPr>
          <w:rFonts w:ascii="Arial" w:hAnsi="Arial"/>
        </w:rPr>
      </w:pPr>
    </w:p>
    <w:p w:rsidR="00000000" w:rsidRDefault="005129BE">
      <w:pPr>
        <w:rPr>
          <w:rFonts w:ascii="Arial" w:hAnsi="Arial"/>
          <w:sz w:val="20"/>
        </w:rPr>
      </w:pPr>
    </w:p>
    <w:p w:rsidR="00000000" w:rsidRDefault="005129BE">
      <w:pPr>
        <w:pStyle w:val="Heading1"/>
      </w:pPr>
      <w:r>
        <w:t>Traffic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0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Urgency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1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Safety/Operational issues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2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Signals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3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Signing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4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Lighting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5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Striping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6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Access management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7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Work zone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r>
              <w:rPr>
                <w:rFonts w:ascii="Arial" w:hAnsi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8"/>
          </w:p>
        </w:tc>
        <w:tc>
          <w:tcPr>
            <w:tcW w:w="9828" w:type="dxa"/>
          </w:tcPr>
          <w:p w:rsidR="00000000" w:rsidRDefault="005129BE">
            <w:r>
              <w:rPr>
                <w:rFonts w:ascii="Arial" w:hAnsi="Arial"/>
                <w:sz w:val="20"/>
              </w:rPr>
              <w:t xml:space="preserve">ITS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/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b/>
          <w:bCs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R/W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9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Land use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0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Improvements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1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Relocations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2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Minimization of impact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3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Adequate negotiation time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4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Public facilities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5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Ac</w:t>
            </w:r>
            <w:r>
              <w:rPr>
                <w:rFonts w:ascii="Arial" w:hAnsi="Arial"/>
                <w:sz w:val="20"/>
              </w:rPr>
              <w:t xml:space="preserve">cess management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6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Billboards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7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Estimation of Easements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</w:rPr>
      </w:pPr>
    </w:p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Public Information and Outreach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8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Develop Public Involvement Plan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9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Public hearings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0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Communication plan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1"/>
          </w:p>
        </w:tc>
        <w:tc>
          <w:tcPr>
            <w:tcW w:w="9828" w:type="dxa"/>
          </w:tcPr>
          <w:p w:rsidR="00000000" w:rsidRDefault="005129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the steps of the PIP are Completed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</w:rPr>
      </w:pPr>
    </w:p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Utilities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2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Conceptual study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3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Preliminary plan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4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Right of Way plans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5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Utility construction work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6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Public Affairs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7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Utilities</w:t>
            </w:r>
            <w: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8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Materials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9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Legal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0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Right of Way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sz w:val="20"/>
        </w:rPr>
      </w:pPr>
    </w:p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Materials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1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Slope parameters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7"/>
            <w:r>
              <w:rPr>
                <w:rFonts w:ascii="Arial" w:hAnsi="Arial"/>
                <w:sz w:val="20"/>
              </w:rPr>
              <w:instrText xml:space="preserve"> FORMCHEC</w:instrText>
            </w:r>
            <w:r>
              <w:rPr>
                <w:rFonts w:ascii="Arial" w:hAnsi="Arial"/>
                <w:sz w:val="20"/>
              </w:rPr>
              <w:instrText xml:space="preserve">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2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Borrow material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3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Pavement type selection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</w:rPr>
      </w:pPr>
    </w:p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b/>
          <w:bCs/>
        </w:rPr>
      </w:pPr>
      <w:r>
        <w:rPr>
          <w:sz w:val="20"/>
        </w:rPr>
        <w:t xml:space="preserve"> </w:t>
      </w:r>
      <w:r>
        <w:rPr>
          <w:rFonts w:ascii="Arial" w:hAnsi="Arial"/>
          <w:b/>
          <w:bCs/>
        </w:rPr>
        <w:t>Legal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68"/>
        <w:gridCol w:w="9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4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Adjacent impacts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5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Condemnation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6"/>
          </w:p>
        </w:tc>
        <w:tc>
          <w:tcPr>
            <w:tcW w:w="9828" w:type="dxa"/>
          </w:tcPr>
          <w:p w:rsidR="00000000" w:rsidRDefault="005129BE">
            <w:pPr>
              <w:pStyle w:val="ignals"/>
              <w:numPr>
                <w:ilvl w:val="0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Agreements </w:t>
            </w: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</w:instrText>
            </w:r>
            <w:r>
              <w:rPr>
                <w:rFonts w:ascii="Arial" w:hAnsi="Arial"/>
                <w:sz w:val="20"/>
                <w:u w:val="single"/>
              </w:rPr>
              <w:instrText xml:space="preserve">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</w:rPr>
      </w:pPr>
    </w:p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sz w:val="20"/>
        </w:rPr>
      </w:pPr>
    </w:p>
    <w:p w:rsidR="00000000" w:rsidRDefault="005129BE">
      <w:pPr>
        <w:pStyle w:val="ignals"/>
        <w:numPr>
          <w:ilvl w:val="0"/>
          <w:numId w:val="0"/>
        </w:numPr>
        <w:rPr>
          <w:rFonts w:ascii="Arial" w:hAnsi="Arial"/>
          <w:sz w:val="20"/>
        </w:rPr>
      </w:pPr>
    </w:p>
    <w:p w:rsidR="00000000" w:rsidRDefault="005129BE">
      <w:pPr>
        <w:pStyle w:val="Heading1"/>
      </w:pPr>
    </w:p>
    <w:p w:rsidR="00000000" w:rsidRDefault="005129BE">
      <w:pPr>
        <w:pStyle w:val="Heading1"/>
      </w:pPr>
      <w:r>
        <w:rPr>
          <w:noProof/>
          <w:sz w:val="20"/>
        </w:rPr>
        <w:pict>
          <v:shape id="_x0000_s1034" type="#_x0000_t202" style="position:absolute;margin-left:0;margin-top:89.4pt;width:522pt;height:35.6pt;z-index:251656192" strokecolor="white">
            <v:textbox>
              <w:txbxContent>
                <w:p w:rsidR="00000000" w:rsidRDefault="005129BE">
                  <w:pPr>
                    <w:pStyle w:val="BodyText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For questions, comments, or suggested revisions to this checklist, please contact a Project Development Liaison Engineer</w:t>
                  </w:r>
                </w:p>
              </w:txbxContent>
            </v:textbox>
            <w10:wrap type="square"/>
          </v:shape>
        </w:pict>
      </w:r>
    </w:p>
    <w:sectPr w:rsidR="000000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ADC"/>
    <w:multiLevelType w:val="hybridMultilevel"/>
    <w:tmpl w:val="FD6E2218"/>
    <w:lvl w:ilvl="0" w:tplc="776CCCF0">
      <w:start w:val="1"/>
      <w:numFmt w:val="decimal"/>
      <w:pStyle w:val="ignal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20"/>
  <w:noPunctuationKerning/>
  <w:characterSpacingControl w:val="doNotCompress"/>
  <w:compat/>
  <w:rsids>
    <w:rsidRoot w:val="005129BE"/>
    <w:rsid w:val="0051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nals">
    <w:name w:val="ignals"/>
    <w:basedOn w:val="Normal"/>
    <w:pPr>
      <w:numPr>
        <w:numId w:val="1"/>
      </w:numPr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line="240" w:lineRule="atLeast"/>
    </w:pPr>
    <w:rPr>
      <w:color w:val="000000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Scoping\Project%20Scop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Scoping Checklist.dot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MoDOT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smithk</dc:creator>
  <cp:lastModifiedBy>smithk</cp:lastModifiedBy>
  <cp:revision>2</cp:revision>
  <cp:lastPrinted>2003-01-08T12:24:00Z</cp:lastPrinted>
  <dcterms:created xsi:type="dcterms:W3CDTF">2010-10-21T20:24:00Z</dcterms:created>
  <dcterms:modified xsi:type="dcterms:W3CDTF">2010-10-21T20:24:00Z</dcterms:modified>
</cp:coreProperties>
</file>