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69" w:rsidRDefault="00727669">
      <w:pPr>
        <w:pStyle w:val="Title"/>
      </w:pPr>
      <w:r>
        <w:t xml:space="preserve">JOB SPECIAL PROVISIONS TABLE OF CONTENTS </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olor w:val="000000"/>
          <w:sz w:val="22"/>
          <w:szCs w:val="22"/>
        </w:rPr>
      </w:pPr>
      <w:r>
        <w:rPr>
          <w:rFonts w:ascii="Arial" w:hAnsi="Arial"/>
          <w:color w:val="000000"/>
          <w:sz w:val="22"/>
          <w:szCs w:val="22"/>
        </w:rPr>
        <w:t>(Job Special Provisions shall prevail over General Provisions whenever in conflict therewith.)</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p>
    <w:p w:rsidR="00727669" w:rsidRDefault="00727669">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r>
        <w:rPr>
          <w:rFonts w:ascii="Arial" w:hAnsi="Arial"/>
          <w:color w:val="000000"/>
          <w:sz w:val="22"/>
          <w:szCs w:val="22"/>
        </w:rPr>
        <w:t>General</w:t>
      </w:r>
    </w:p>
    <w:p w:rsidR="00727669" w:rsidRDefault="00727669">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rPr>
      </w:pPr>
      <w:r>
        <w:rPr>
          <w:rFonts w:ascii="Arial" w:hAnsi="Arial"/>
          <w:color w:val="000000"/>
          <w:sz w:val="22"/>
          <w:szCs w:val="22"/>
        </w:rPr>
        <w:t>Work Zone Traffic Management Plan</w:t>
      </w:r>
    </w:p>
    <w:p w:rsidR="00727669" w:rsidRDefault="00727669">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r>
        <w:rPr>
          <w:rFonts w:ascii="Arial" w:hAnsi="Arial"/>
          <w:color w:val="000000"/>
          <w:sz w:val="22"/>
          <w:szCs w:val="22"/>
        </w:rPr>
        <w:t>Supplemental Revisions</w:t>
      </w:r>
    </w:p>
    <w:p w:rsidR="00727669" w:rsidRDefault="00727669">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r>
        <w:rPr>
          <w:rFonts w:ascii="Arial" w:hAnsi="Arial"/>
          <w:color w:val="000000"/>
          <w:sz w:val="22"/>
          <w:szCs w:val="22"/>
        </w:rPr>
        <w:t>Project Contact for Contractor/Bidder Questions</w:t>
      </w:r>
    </w:p>
    <w:p w:rsidR="00727669" w:rsidRPr="00FB01A8" w:rsidRDefault="00FB01A8" w:rsidP="00FB01A8">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r>
        <w:rPr>
          <w:rFonts w:ascii="Arial" w:hAnsi="Arial"/>
          <w:color w:val="000000"/>
          <w:sz w:val="22"/>
          <w:szCs w:val="22"/>
        </w:rPr>
        <w:t xml:space="preserve">Emergency Provisions and Incident Management </w:t>
      </w:r>
    </w:p>
    <w:p w:rsidR="00727669" w:rsidRDefault="00727669">
      <w:pPr>
        <w:tabs>
          <w:tab w:val="left" w:pos="360"/>
        </w:tabs>
        <w:ind w:left="360"/>
        <w:rPr>
          <w:rFonts w:ascii="Arial" w:hAnsi="Arial" w:cs="Arial"/>
          <w:sz w:val="22"/>
        </w:rPr>
      </w:pPr>
      <w:r>
        <w:rPr>
          <w:rFonts w:ascii="Arial" w:hAnsi="Arial" w:cs="Arial"/>
          <w:sz w:val="22"/>
        </w:rPr>
        <w:t>F.</w:t>
      </w:r>
      <w:r>
        <w:rPr>
          <w:rFonts w:ascii="Arial" w:hAnsi="Arial" w:cs="Arial"/>
          <w:sz w:val="22"/>
        </w:rPr>
        <w:tab/>
      </w:r>
      <w:r w:rsidR="00FB01A8">
        <w:rPr>
          <w:rFonts w:ascii="Arial" w:hAnsi="Arial" w:cs="Arial"/>
          <w:sz w:val="22"/>
        </w:rPr>
        <w:t>Seal Coat</w:t>
      </w:r>
    </w:p>
    <w:p w:rsidR="00FB01A8" w:rsidRDefault="00FB01A8" w:rsidP="00FB01A8">
      <w:pPr>
        <w:numPr>
          <w:ilvl w:val="0"/>
          <w:numId w:val="27"/>
        </w:numPr>
        <w:tabs>
          <w:tab w:val="left" w:pos="360"/>
        </w:tabs>
        <w:rPr>
          <w:rFonts w:ascii="Arial" w:hAnsi="Arial" w:cs="Arial"/>
          <w:sz w:val="22"/>
        </w:rPr>
      </w:pPr>
      <w:r>
        <w:rPr>
          <w:rFonts w:ascii="Arial" w:hAnsi="Arial" w:cs="Arial"/>
          <w:sz w:val="22"/>
        </w:rPr>
        <w:t>Bridge End Transitions</w:t>
      </w:r>
    </w:p>
    <w:p w:rsidR="00727669" w:rsidRDefault="00FB01A8">
      <w:pPr>
        <w:tabs>
          <w:tab w:val="left" w:pos="360"/>
        </w:tabs>
        <w:ind w:left="360"/>
        <w:rPr>
          <w:rFonts w:ascii="Arial" w:hAnsi="Arial" w:cs="Arial"/>
          <w:sz w:val="22"/>
        </w:rPr>
      </w:pPr>
      <w:r>
        <w:rPr>
          <w:rFonts w:ascii="Arial" w:hAnsi="Arial" w:cs="Arial"/>
          <w:sz w:val="22"/>
        </w:rPr>
        <w:t>H</w:t>
      </w:r>
      <w:r w:rsidR="00727669">
        <w:rPr>
          <w:rFonts w:ascii="Arial" w:hAnsi="Arial" w:cs="Arial"/>
          <w:sz w:val="22"/>
        </w:rPr>
        <w:t>.</w:t>
      </w:r>
      <w:r w:rsidR="00727669">
        <w:rPr>
          <w:rFonts w:ascii="Arial" w:hAnsi="Arial" w:cs="Arial"/>
          <w:sz w:val="22"/>
        </w:rPr>
        <w:tab/>
      </w:r>
      <w:r>
        <w:rPr>
          <w:rFonts w:ascii="Arial" w:hAnsi="Arial" w:cs="Arial"/>
          <w:sz w:val="22"/>
        </w:rPr>
        <w:t>Delayed Notice to Proceed</w:t>
      </w:r>
    </w:p>
    <w:p w:rsidR="001114E9" w:rsidRDefault="00FB01A8">
      <w:pPr>
        <w:tabs>
          <w:tab w:val="left" w:pos="360"/>
        </w:tabs>
        <w:ind w:left="360"/>
        <w:rPr>
          <w:rFonts w:ascii="Arial" w:hAnsi="Arial" w:cs="Arial"/>
          <w:sz w:val="22"/>
        </w:rPr>
      </w:pPr>
      <w:r>
        <w:rPr>
          <w:rFonts w:ascii="Arial" w:hAnsi="Arial" w:cs="Arial"/>
          <w:sz w:val="22"/>
        </w:rPr>
        <w:t>I</w:t>
      </w:r>
      <w:r w:rsidR="00727669">
        <w:rPr>
          <w:rFonts w:ascii="Arial" w:hAnsi="Arial" w:cs="Arial"/>
          <w:sz w:val="22"/>
        </w:rPr>
        <w:t>.</w:t>
      </w:r>
      <w:r w:rsidR="00727669">
        <w:rPr>
          <w:rFonts w:ascii="Arial" w:hAnsi="Arial" w:cs="Arial"/>
          <w:sz w:val="22"/>
        </w:rPr>
        <w:tab/>
      </w:r>
      <w:r>
        <w:rPr>
          <w:rFonts w:ascii="Arial" w:hAnsi="Arial" w:cs="Arial"/>
          <w:sz w:val="22"/>
        </w:rPr>
        <w:t>Time for Completion of the Work</w:t>
      </w:r>
    </w:p>
    <w:p w:rsidR="003F2A9E" w:rsidRDefault="003F2A9E">
      <w:pPr>
        <w:tabs>
          <w:tab w:val="left" w:pos="360"/>
        </w:tabs>
        <w:ind w:left="360"/>
        <w:rPr>
          <w:rFonts w:ascii="Arial" w:hAnsi="Arial" w:cs="Arial"/>
          <w:sz w:val="22"/>
        </w:rPr>
      </w:pPr>
      <w:r>
        <w:rPr>
          <w:rFonts w:ascii="Arial" w:hAnsi="Arial" w:cs="Arial"/>
          <w:sz w:val="22"/>
        </w:rPr>
        <w:t xml:space="preserve">J. </w:t>
      </w:r>
      <w:r>
        <w:rPr>
          <w:rFonts w:ascii="Arial" w:hAnsi="Arial" w:cs="Arial"/>
          <w:sz w:val="22"/>
        </w:rPr>
        <w:tab/>
      </w:r>
      <w:r w:rsidR="00FB01A8">
        <w:rPr>
          <w:rFonts w:ascii="Arial" w:hAnsi="Arial" w:cs="Arial"/>
          <w:sz w:val="22"/>
        </w:rPr>
        <w:t>Pilot Car</w:t>
      </w:r>
    </w:p>
    <w:p w:rsidR="00727669" w:rsidRDefault="00B71805">
      <w:pPr>
        <w:tabs>
          <w:tab w:val="left" w:pos="360"/>
        </w:tabs>
        <w:rPr>
          <w:rFonts w:ascii="Arial" w:hAnsi="Arial" w:cs="Arial"/>
          <w:sz w:val="22"/>
        </w:rPr>
      </w:pPr>
      <w:r>
        <w:rPr>
          <w:rFonts w:ascii="Arial" w:hAnsi="Arial" w:cs="Arial"/>
          <w:sz w:val="22"/>
        </w:rPr>
        <w:tab/>
        <w:t>K.</w:t>
      </w:r>
      <w:r>
        <w:rPr>
          <w:rFonts w:ascii="Arial" w:hAnsi="Arial" w:cs="Arial"/>
          <w:sz w:val="22"/>
        </w:rPr>
        <w:tab/>
        <w:t>Seal Coat Price Index</w:t>
      </w:r>
    </w:p>
    <w:p w:rsidR="00727669" w:rsidRDefault="00727669">
      <w:pPr>
        <w:tabs>
          <w:tab w:val="left" w:pos="360"/>
        </w:tabs>
        <w:rPr>
          <w:rFonts w:ascii="Arial" w:hAnsi="Arial" w:cs="Arial"/>
          <w:sz w:val="22"/>
        </w:rPr>
      </w:pPr>
    </w:p>
    <w:p w:rsidR="00727669" w:rsidRDefault="00727669">
      <w:pPr>
        <w:tabs>
          <w:tab w:val="left" w:pos="720"/>
        </w:tabs>
        <w:ind w:left="720" w:right="720"/>
      </w:pPr>
    </w:p>
    <w:p w:rsidR="00192937" w:rsidRDefault="00192937">
      <w:pPr>
        <w:tabs>
          <w:tab w:val="left" w:pos="720"/>
        </w:tabs>
        <w:ind w:left="720" w:right="720"/>
      </w:pPr>
    </w:p>
    <w:p w:rsidR="00192937" w:rsidRDefault="00192937">
      <w:pPr>
        <w:tabs>
          <w:tab w:val="left" w:pos="720"/>
        </w:tabs>
        <w:ind w:left="720" w:right="720"/>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2752"/>
        <w:gridCol w:w="2922"/>
      </w:tblGrid>
      <w:tr w:rsidR="00727669">
        <w:trPr>
          <w:cantSplit/>
          <w:trHeight w:hRule="exact" w:val="1008"/>
          <w:jc w:val="center"/>
        </w:trPr>
        <w:tc>
          <w:tcPr>
            <w:tcW w:w="2880" w:type="dxa"/>
            <w:vMerge w:val="restart"/>
            <w:vAlign w:val="center"/>
          </w:tcPr>
          <w:p w:rsidR="00727669" w:rsidRDefault="00727669">
            <w:pPr>
              <w:pStyle w:val="Header"/>
              <w:jc w:val="center"/>
              <w:rPr>
                <w:rFonts w:ascii="Arial" w:hAnsi="Arial" w:cs="Arial"/>
              </w:rPr>
            </w:pPr>
            <w:r>
              <w:rPr>
                <w:rFonts w:ascii="Arial" w:hAnsi="Arial" w:cs="Arial"/>
              </w:rPr>
              <w:t>“THIS MEDIA SHOULD NOT BE CONSIDERED A CERTIFIED DOCUMENT.”</w:t>
            </w:r>
          </w:p>
        </w:tc>
        <w:tc>
          <w:tcPr>
            <w:tcW w:w="3058" w:type="dxa"/>
            <w:tcMar>
              <w:top w:w="29" w:type="dxa"/>
              <w:bottom w:w="29" w:type="dxa"/>
            </w:tcMar>
            <w:vAlign w:val="center"/>
          </w:tcPr>
          <w:p w:rsidR="00727669" w:rsidRDefault="00727669">
            <w:pPr>
              <w:pStyle w:val="Header"/>
              <w:jc w:val="center"/>
              <w:rPr>
                <w:rFonts w:ascii="Arial" w:hAnsi="Arial" w:cs="Arial"/>
                <w:b/>
                <w:bCs/>
                <w:sz w:val="16"/>
              </w:rPr>
            </w:pPr>
            <w:r>
              <w:rPr>
                <w:rFonts w:ascii="Arial" w:hAnsi="Arial" w:cs="Arial"/>
                <w:b/>
                <w:bCs/>
                <w:sz w:val="16"/>
              </w:rPr>
              <w:t>MISSOURI HIGHWAYS AND</w:t>
            </w:r>
          </w:p>
          <w:p w:rsidR="00727669" w:rsidRDefault="00727669">
            <w:pPr>
              <w:pStyle w:val="Header"/>
              <w:jc w:val="center"/>
              <w:rPr>
                <w:rFonts w:ascii="Arial" w:hAnsi="Arial" w:cs="Arial"/>
                <w:sz w:val="16"/>
              </w:rPr>
            </w:pPr>
            <w:r>
              <w:rPr>
                <w:rFonts w:ascii="Arial" w:hAnsi="Arial" w:cs="Arial"/>
                <w:b/>
                <w:bCs/>
                <w:sz w:val="16"/>
              </w:rPr>
              <w:t>TRANSPORTATION COMMISSION</w:t>
            </w:r>
          </w:p>
          <w:p w:rsidR="00727669" w:rsidRDefault="00727669">
            <w:pPr>
              <w:pStyle w:val="Header"/>
              <w:jc w:val="center"/>
              <w:rPr>
                <w:rFonts w:ascii="Arial" w:hAnsi="Arial" w:cs="Arial"/>
                <w:sz w:val="16"/>
              </w:rPr>
            </w:pPr>
            <w:r>
              <w:rPr>
                <w:rFonts w:ascii="Arial" w:hAnsi="Arial" w:cs="Arial"/>
                <w:sz w:val="16"/>
              </w:rPr>
              <w:t>105 W. CAPITOL AVE.</w:t>
            </w:r>
          </w:p>
          <w:p w:rsidR="00727669" w:rsidRDefault="00727669">
            <w:pPr>
              <w:pStyle w:val="Header"/>
              <w:jc w:val="center"/>
              <w:rPr>
                <w:rFonts w:ascii="Arial" w:hAnsi="Arial" w:cs="Arial"/>
                <w:sz w:val="16"/>
              </w:rPr>
            </w:pPr>
            <w:r>
              <w:rPr>
                <w:rFonts w:ascii="Arial" w:hAnsi="Arial" w:cs="Arial"/>
                <w:sz w:val="16"/>
              </w:rPr>
              <w:t>JEFFERSON CITY, MO 65102</w:t>
            </w:r>
          </w:p>
          <w:p w:rsidR="00727669" w:rsidRDefault="00727669">
            <w:pPr>
              <w:pStyle w:val="Header"/>
              <w:tabs>
                <w:tab w:val="clear" w:pos="4320"/>
                <w:tab w:val="clear" w:pos="8640"/>
              </w:tabs>
              <w:jc w:val="center"/>
              <w:rPr>
                <w:rFonts w:ascii="Arial" w:hAnsi="Arial" w:cs="Arial"/>
                <w:sz w:val="16"/>
              </w:rPr>
            </w:pPr>
            <w:r>
              <w:rPr>
                <w:rFonts w:ascii="Arial" w:hAnsi="Arial" w:cs="Arial"/>
                <w:sz w:val="16"/>
              </w:rPr>
              <w:t>Phone 1-888-275-6636</w:t>
            </w:r>
          </w:p>
        </w:tc>
      </w:tr>
      <w:tr w:rsidR="00727669">
        <w:trPr>
          <w:cantSplit/>
          <w:trHeight w:hRule="exact" w:val="1015"/>
          <w:jc w:val="center"/>
        </w:trPr>
        <w:tc>
          <w:tcPr>
            <w:tcW w:w="2880" w:type="dxa"/>
            <w:vMerge/>
          </w:tcPr>
          <w:p w:rsidR="00727669" w:rsidRDefault="00727669">
            <w:pPr>
              <w:pStyle w:val="Header"/>
              <w:rPr>
                <w:rFonts w:ascii="Arial" w:hAnsi="Arial" w:cs="Arial"/>
              </w:rPr>
            </w:pPr>
          </w:p>
        </w:tc>
        <w:tc>
          <w:tcPr>
            <w:tcW w:w="3058" w:type="dxa"/>
            <w:tcMar>
              <w:top w:w="29" w:type="dxa"/>
              <w:bottom w:w="29" w:type="dxa"/>
            </w:tcMar>
            <w:vAlign w:val="center"/>
          </w:tcPr>
          <w:p w:rsidR="00727669" w:rsidRDefault="00727669">
            <w:pPr>
              <w:pStyle w:val="Header"/>
              <w:tabs>
                <w:tab w:val="clear" w:pos="4320"/>
                <w:tab w:val="clear" w:pos="8640"/>
              </w:tabs>
              <w:rPr>
                <w:rFonts w:ascii="Arial" w:hAnsi="Arial" w:cs="Arial"/>
                <w:sz w:val="16"/>
              </w:rPr>
            </w:pPr>
            <w:r>
              <w:rPr>
                <w:rFonts w:ascii="Arial" w:hAnsi="Arial" w:cs="Arial"/>
                <w:sz w:val="16"/>
              </w:rPr>
              <w:t>If a seal is present on this sheet, JSP’s have been electronically sealed and dated.</w:t>
            </w:r>
          </w:p>
        </w:tc>
      </w:tr>
      <w:tr w:rsidR="00727669">
        <w:trPr>
          <w:cantSplit/>
          <w:trHeight w:val="1126"/>
          <w:jc w:val="center"/>
        </w:trPr>
        <w:tc>
          <w:tcPr>
            <w:tcW w:w="2880" w:type="dxa"/>
            <w:vMerge/>
            <w:tcBorders>
              <w:bottom w:val="single" w:sz="4" w:space="0" w:color="auto"/>
            </w:tcBorders>
          </w:tcPr>
          <w:p w:rsidR="00727669" w:rsidRDefault="00727669">
            <w:pPr>
              <w:pStyle w:val="Header"/>
              <w:rPr>
                <w:rFonts w:ascii="Arial" w:hAnsi="Arial" w:cs="Arial"/>
              </w:rPr>
            </w:pPr>
          </w:p>
        </w:tc>
        <w:tc>
          <w:tcPr>
            <w:tcW w:w="3058" w:type="dxa"/>
            <w:tcBorders>
              <w:bottom w:val="single" w:sz="4" w:space="0" w:color="auto"/>
            </w:tcBorders>
            <w:tcMar>
              <w:top w:w="29" w:type="dxa"/>
              <w:bottom w:w="29" w:type="dxa"/>
            </w:tcMar>
            <w:vAlign w:val="center"/>
          </w:tcPr>
          <w:p w:rsidR="00727669" w:rsidRDefault="00727669">
            <w:pPr>
              <w:pStyle w:val="Header"/>
              <w:tabs>
                <w:tab w:val="clear" w:pos="4320"/>
                <w:tab w:val="clear" w:pos="8640"/>
              </w:tabs>
              <w:rPr>
                <w:rFonts w:ascii="Arial" w:hAnsi="Arial" w:cs="Arial"/>
                <w:sz w:val="16"/>
              </w:rPr>
            </w:pPr>
            <w:r>
              <w:rPr>
                <w:rFonts w:ascii="Arial" w:hAnsi="Arial" w:cs="Arial"/>
                <w:sz w:val="16"/>
              </w:rPr>
              <w:t>JOB NUMBER:</w:t>
            </w:r>
          </w:p>
          <w:p w:rsidR="00727669" w:rsidRDefault="00727669">
            <w:pPr>
              <w:pStyle w:val="Header"/>
              <w:tabs>
                <w:tab w:val="clear" w:pos="4320"/>
                <w:tab w:val="clear" w:pos="8640"/>
              </w:tabs>
              <w:rPr>
                <w:rFonts w:ascii="Arial" w:hAnsi="Arial" w:cs="Arial"/>
                <w:sz w:val="16"/>
              </w:rPr>
            </w:pPr>
            <w:r>
              <w:rPr>
                <w:rFonts w:ascii="Arial" w:hAnsi="Arial" w:cs="Arial"/>
                <w:sz w:val="16"/>
              </w:rPr>
              <w:t>COUNTY, MO</w:t>
            </w:r>
          </w:p>
          <w:p w:rsidR="00727669" w:rsidRDefault="00727669">
            <w:pPr>
              <w:pStyle w:val="Header"/>
              <w:rPr>
                <w:rFonts w:ascii="Arial" w:hAnsi="Arial" w:cs="Arial"/>
                <w:sz w:val="16"/>
              </w:rPr>
            </w:pPr>
            <w:r>
              <w:rPr>
                <w:rFonts w:ascii="Arial" w:hAnsi="Arial" w:cs="Arial"/>
                <w:sz w:val="16"/>
              </w:rPr>
              <w:t>DATE PREPARED:</w:t>
            </w:r>
          </w:p>
        </w:tc>
      </w:tr>
      <w:tr w:rsidR="00727669">
        <w:trPr>
          <w:cantSplit/>
          <w:trHeight w:hRule="exact" w:val="533"/>
          <w:jc w:val="center"/>
        </w:trPr>
        <w:tc>
          <w:tcPr>
            <w:tcW w:w="2880" w:type="dxa"/>
            <w:vMerge/>
            <w:vAlign w:val="center"/>
          </w:tcPr>
          <w:p w:rsidR="00727669" w:rsidRDefault="00727669">
            <w:pPr>
              <w:pStyle w:val="Header"/>
              <w:tabs>
                <w:tab w:val="clear" w:pos="4320"/>
                <w:tab w:val="clear" w:pos="8640"/>
              </w:tabs>
              <w:rPr>
                <w:rFonts w:ascii="Arial" w:hAnsi="Arial" w:cs="Arial"/>
              </w:rPr>
            </w:pPr>
          </w:p>
        </w:tc>
        <w:tc>
          <w:tcPr>
            <w:tcW w:w="3058" w:type="dxa"/>
          </w:tcPr>
          <w:p w:rsidR="00727669" w:rsidRDefault="00FB01A8">
            <w:pPr>
              <w:pStyle w:val="Header"/>
              <w:tabs>
                <w:tab w:val="clear" w:pos="4320"/>
                <w:tab w:val="clear" w:pos="8640"/>
              </w:tabs>
              <w:rPr>
                <w:rFonts w:ascii="Arial" w:hAnsi="Arial" w:cs="Arial"/>
                <w:sz w:val="16"/>
              </w:rPr>
            </w:pPr>
            <w:r>
              <w:rPr>
                <w:rFonts w:ascii="Arial" w:hAnsi="Arial" w:cs="Arial"/>
                <w:sz w:val="16"/>
              </w:rPr>
              <w:t>ADDENDUM</w:t>
            </w:r>
            <w:r w:rsidR="00727669">
              <w:rPr>
                <w:rFonts w:ascii="Arial" w:hAnsi="Arial" w:cs="Arial"/>
                <w:sz w:val="16"/>
              </w:rPr>
              <w:t>:</w:t>
            </w:r>
          </w:p>
          <w:p w:rsidR="00727669" w:rsidRDefault="00727669">
            <w:pPr>
              <w:pStyle w:val="Header"/>
              <w:tabs>
                <w:tab w:val="clear" w:pos="4320"/>
                <w:tab w:val="clear" w:pos="8640"/>
              </w:tabs>
              <w:rPr>
                <w:rFonts w:ascii="Arial" w:hAnsi="Arial" w:cs="Arial"/>
                <w:b/>
                <w:bCs/>
                <w:i/>
                <w:iCs/>
                <w:sz w:val="16"/>
              </w:rPr>
            </w:pPr>
          </w:p>
        </w:tc>
      </w:tr>
      <w:tr w:rsidR="00727669">
        <w:tblPrEx>
          <w:tblCellMar>
            <w:top w:w="0" w:type="dxa"/>
            <w:left w:w="108" w:type="dxa"/>
            <w:bottom w:w="0" w:type="dxa"/>
            <w:right w:w="108" w:type="dxa"/>
          </w:tblCellMar>
        </w:tblPrEx>
        <w:trPr>
          <w:trHeight w:val="432"/>
          <w:jc w:val="center"/>
        </w:trPr>
        <w:tc>
          <w:tcPr>
            <w:tcW w:w="2880" w:type="dxa"/>
            <w:gridSpan w:val="2"/>
            <w:vAlign w:val="center"/>
          </w:tcPr>
          <w:p w:rsidR="00727669" w:rsidRDefault="00727669">
            <w:pPr>
              <w:tabs>
                <w:tab w:val="left" w:pos="720"/>
              </w:tabs>
              <w:rPr>
                <w:rFonts w:ascii="Arial" w:hAnsi="Arial" w:cs="Arial"/>
                <w:sz w:val="12"/>
              </w:rPr>
            </w:pPr>
            <w:r>
              <w:rPr>
                <w:rFonts w:ascii="Arial" w:hAnsi="Arial" w:cs="Arial"/>
                <w:sz w:val="16"/>
              </w:rPr>
              <w:t>Only the following items of the Job Special Provisions</w:t>
            </w:r>
            <w:r>
              <w:rPr>
                <w:rFonts w:ascii="Arial" w:hAnsi="Arial" w:cs="Arial"/>
                <w:color w:val="000000"/>
                <w:sz w:val="16"/>
                <w:szCs w:val="22"/>
              </w:rPr>
              <w:t xml:space="preserve"> (Roadway)</w:t>
            </w:r>
            <w:r>
              <w:rPr>
                <w:rFonts w:ascii="Arial" w:hAnsi="Arial" w:cs="Arial"/>
                <w:sz w:val="16"/>
              </w:rPr>
              <w:t xml:space="preserve"> are authenticated by this seal: </w:t>
            </w:r>
          </w:p>
        </w:tc>
      </w:tr>
    </w:tbl>
    <w:p w:rsidR="00727669" w:rsidRDefault="00727669">
      <w:pPr>
        <w:rPr>
          <w:rFonts w:ascii="Arial" w:hAnsi="Arial" w:cs="Arial"/>
          <w:sz w:val="22"/>
        </w:rPr>
      </w:pPr>
    </w:p>
    <w:p w:rsidR="00727669" w:rsidRDefault="00727669">
      <w:pPr>
        <w:rPr>
          <w:rFonts w:ascii="Arial" w:hAnsi="Arial" w:cs="Arial"/>
          <w:sz w:val="22"/>
        </w:rPr>
      </w:pPr>
    </w:p>
    <w:p w:rsidR="00727669" w:rsidRDefault="00727669">
      <w:pPr>
        <w:tabs>
          <w:tab w:val="left" w:pos="360"/>
        </w:tabs>
        <w:rPr>
          <w:rFonts w:ascii="Arial" w:hAnsi="Arial" w:cs="Arial"/>
          <w:sz w:val="22"/>
        </w:rPr>
        <w:sectPr w:rsidR="00727669">
          <w:headerReference w:type="default" r:id="rId7"/>
          <w:pgSz w:w="12240" w:h="15840"/>
          <w:pgMar w:top="1890" w:right="1080" w:bottom="1800" w:left="1080" w:header="720" w:footer="720" w:gutter="0"/>
          <w:cols w:space="720"/>
        </w:sectPr>
      </w:pPr>
    </w:p>
    <w:p w:rsidR="00727669" w:rsidRDefault="00727669">
      <w:pPr>
        <w:rPr>
          <w:rFonts w:ascii="Arial" w:hAnsi="Arial"/>
          <w:color w:val="000000"/>
          <w:sz w:val="22"/>
          <w:szCs w:val="22"/>
        </w:rPr>
      </w:pPr>
    </w:p>
    <w:p w:rsidR="00727669" w:rsidRDefault="00727669">
      <w:pPr>
        <w:jc w:val="center"/>
        <w:rPr>
          <w:rFonts w:ascii="Arial" w:hAnsi="Arial"/>
          <w:color w:val="000000"/>
          <w:sz w:val="22"/>
          <w:szCs w:val="22"/>
        </w:rPr>
      </w:pPr>
      <w:r>
        <w:rPr>
          <w:rFonts w:ascii="Arial" w:hAnsi="Arial"/>
          <w:color w:val="000000"/>
          <w:sz w:val="22"/>
          <w:szCs w:val="22"/>
        </w:rPr>
        <w:t>JOB</w:t>
      </w:r>
    </w:p>
    <w:p w:rsidR="00727669" w:rsidRDefault="00727669">
      <w:pPr>
        <w:pStyle w:val="Heading6"/>
      </w:pPr>
      <w:r>
        <w:t>SPECIAL PROVISION</w:t>
      </w:r>
    </w:p>
    <w:p w:rsidR="00727669" w:rsidRDefault="00727669">
      <w:pPr>
        <w:rPr>
          <w:rFonts w:ascii="Arial" w:hAnsi="Arial"/>
          <w:color w:val="000000"/>
          <w:sz w:val="22"/>
          <w:szCs w:val="22"/>
        </w:rPr>
      </w:pPr>
    </w:p>
    <w:p w:rsidR="00727669" w:rsidRDefault="00727669">
      <w:pPr>
        <w:rPr>
          <w:rFonts w:ascii="Arial" w:hAnsi="Arial"/>
          <w:color w:val="000000"/>
          <w:sz w:val="22"/>
          <w:szCs w:val="22"/>
        </w:rPr>
      </w:pPr>
    </w:p>
    <w:p w:rsidR="00FB01A8" w:rsidRDefault="00FB01A8" w:rsidP="00FB01A8">
      <w:pPr>
        <w:jc w:val="both"/>
        <w:rPr>
          <w:rFonts w:ascii="Arial" w:hAnsi="Arial" w:cs="Arial"/>
          <w:sz w:val="22"/>
        </w:rPr>
      </w:pPr>
      <w:r w:rsidRPr="00FB01A8">
        <w:rPr>
          <w:rFonts w:ascii="Arial" w:hAnsi="Arial" w:cs="Arial"/>
          <w:sz w:val="22"/>
          <w:szCs w:val="22"/>
        </w:rPr>
        <w:t>A.</w:t>
      </w:r>
      <w:r w:rsidRPr="00FB01A8">
        <w:rPr>
          <w:rFonts w:ascii="Arial" w:hAnsi="Arial" w:cs="Arial"/>
          <w:sz w:val="22"/>
          <w:szCs w:val="22"/>
        </w:rPr>
        <w:tab/>
      </w:r>
      <w:r w:rsidR="00145445" w:rsidRPr="00145445">
        <w:rPr>
          <w:rFonts w:ascii="Arial" w:hAnsi="Arial" w:cs="Arial"/>
          <w:sz w:val="22"/>
          <w:szCs w:val="22"/>
          <w:u w:val="single"/>
        </w:rPr>
        <w:t>GENERAL</w:t>
      </w:r>
      <w:r w:rsidR="00192937">
        <w:rPr>
          <w:rFonts w:ascii="Arial" w:hAnsi="Arial" w:cs="Arial"/>
          <w:sz w:val="22"/>
          <w:u w:val="single"/>
        </w:rPr>
        <w:t xml:space="preserve"> </w:t>
      </w:r>
      <w:r w:rsidR="00192937">
        <w:rPr>
          <w:rFonts w:ascii="Arial" w:hAnsi="Arial" w:cs="Arial"/>
          <w:sz w:val="22"/>
        </w:rPr>
        <w:t xml:space="preserve"> </w:t>
      </w:r>
    </w:p>
    <w:p w:rsidR="00FB01A8" w:rsidRDefault="00FB01A8" w:rsidP="00FB01A8">
      <w:pPr>
        <w:jc w:val="both"/>
        <w:rPr>
          <w:rFonts w:ascii="Arial" w:hAnsi="Arial" w:cs="Arial"/>
          <w:sz w:val="22"/>
        </w:rPr>
      </w:pPr>
    </w:p>
    <w:p w:rsidR="00727669" w:rsidRPr="00192937" w:rsidRDefault="00192937" w:rsidP="00FB01A8">
      <w:pPr>
        <w:jc w:val="both"/>
        <w:rPr>
          <w:b/>
          <w:i/>
        </w:rPr>
      </w:pPr>
      <w:r w:rsidRPr="00192937">
        <w:rPr>
          <w:rFonts w:ascii="Arial" w:hAnsi="Arial" w:cs="Arial"/>
          <w:b/>
          <w:i/>
          <w:sz w:val="22"/>
        </w:rPr>
        <w:t>(To be inserted by Central Office)</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r>
        <w:rPr>
          <w:rFonts w:ascii="Arial" w:hAnsi="Arial"/>
          <w:color w:val="000000"/>
          <w:sz w:val="22"/>
          <w:szCs w:val="22"/>
        </w:rPr>
        <w:t>B.</w:t>
      </w:r>
      <w:r>
        <w:rPr>
          <w:rFonts w:ascii="Arial" w:hAnsi="Arial"/>
          <w:color w:val="000000"/>
          <w:sz w:val="22"/>
          <w:szCs w:val="22"/>
        </w:rPr>
        <w:tab/>
      </w:r>
      <w:r>
        <w:rPr>
          <w:rFonts w:ascii="Arial" w:hAnsi="Arial"/>
          <w:snapToGrid w:val="0"/>
          <w:color w:val="000000"/>
          <w:sz w:val="22"/>
          <w:u w:val="single"/>
        </w:rPr>
        <w:t>WORK ZONE TRAFFIC MANAGEMENT PLAN</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olor w:val="000000"/>
          <w:sz w:val="22"/>
          <w:szCs w:val="22"/>
        </w:rPr>
      </w:pPr>
    </w:p>
    <w:p w:rsidR="00727669" w:rsidRDefault="00727669">
      <w:pPr>
        <w:spacing w:line="240" w:lineRule="atLeast"/>
        <w:jc w:val="both"/>
        <w:rPr>
          <w:rFonts w:ascii="Arial" w:hAnsi="Arial"/>
          <w:snapToGrid w:val="0"/>
          <w:color w:val="000000"/>
          <w:sz w:val="22"/>
        </w:rPr>
      </w:pPr>
      <w:proofErr w:type="gramStart"/>
      <w:r>
        <w:rPr>
          <w:rFonts w:ascii="Arial" w:hAnsi="Arial"/>
          <w:b/>
          <w:snapToGrid w:val="0"/>
          <w:color w:val="000000"/>
          <w:sz w:val="22"/>
        </w:rPr>
        <w:t>1.0</w:t>
      </w:r>
      <w:r>
        <w:rPr>
          <w:rFonts w:ascii="Arial" w:hAnsi="Arial"/>
          <w:snapToGrid w:val="0"/>
          <w:color w:val="000000"/>
          <w:sz w:val="22"/>
        </w:rPr>
        <w:t xml:space="preserve">  </w:t>
      </w:r>
      <w:r>
        <w:rPr>
          <w:rFonts w:ascii="Arial" w:hAnsi="Arial"/>
          <w:b/>
          <w:snapToGrid w:val="0"/>
          <w:color w:val="000000"/>
          <w:sz w:val="22"/>
        </w:rPr>
        <w:t>Description</w:t>
      </w:r>
      <w:proofErr w:type="gramEnd"/>
      <w:r>
        <w:rPr>
          <w:rFonts w:ascii="Arial" w:hAnsi="Arial"/>
          <w:b/>
          <w:snapToGrid w:val="0"/>
          <w:color w:val="000000"/>
          <w:sz w:val="22"/>
        </w:rPr>
        <w:t xml:space="preserve">.  </w:t>
      </w:r>
      <w:r>
        <w:rPr>
          <w:rFonts w:ascii="Arial" w:hAnsi="Arial"/>
          <w:snapToGrid w:val="0"/>
          <w:color w:val="000000"/>
          <w:sz w:val="22"/>
        </w:rPr>
        <w:t>Work zone traffic management shall be in accordance with applicable portions of Division 100 and Division 600 of the Standard Specifications, and specifically as follows.</w:t>
      </w:r>
    </w:p>
    <w:p w:rsidR="00727669" w:rsidRDefault="00727669">
      <w:pPr>
        <w:spacing w:line="240" w:lineRule="atLeast"/>
        <w:jc w:val="both"/>
        <w:rPr>
          <w:rFonts w:ascii="Arial" w:hAnsi="Arial"/>
          <w:snapToGrid w:val="0"/>
          <w:color w:val="000000"/>
          <w:sz w:val="22"/>
        </w:rPr>
      </w:pPr>
    </w:p>
    <w:p w:rsidR="00727669" w:rsidRDefault="00727669">
      <w:pPr>
        <w:spacing w:line="240" w:lineRule="atLeast"/>
        <w:jc w:val="both"/>
        <w:rPr>
          <w:rFonts w:ascii="Arial" w:hAnsi="Arial"/>
          <w:b/>
          <w:snapToGrid w:val="0"/>
          <w:color w:val="000000"/>
          <w:sz w:val="22"/>
        </w:rPr>
      </w:pPr>
      <w:proofErr w:type="gramStart"/>
      <w:r>
        <w:rPr>
          <w:rFonts w:ascii="Arial" w:hAnsi="Arial"/>
          <w:b/>
          <w:snapToGrid w:val="0"/>
          <w:color w:val="000000"/>
          <w:sz w:val="22"/>
        </w:rPr>
        <w:t>2.0  Traffic</w:t>
      </w:r>
      <w:proofErr w:type="gramEnd"/>
      <w:r>
        <w:rPr>
          <w:rFonts w:ascii="Arial" w:hAnsi="Arial"/>
          <w:b/>
          <w:snapToGrid w:val="0"/>
          <w:color w:val="000000"/>
          <w:sz w:val="22"/>
        </w:rPr>
        <w:t xml:space="preserve"> Management Schedule.</w:t>
      </w:r>
    </w:p>
    <w:p w:rsidR="00727669" w:rsidRDefault="00727669">
      <w:pPr>
        <w:spacing w:line="240" w:lineRule="atLeast"/>
        <w:jc w:val="both"/>
        <w:rPr>
          <w:rFonts w:ascii="Arial" w:hAnsi="Arial"/>
          <w:b/>
          <w:snapToGrid w:val="0"/>
          <w:color w:val="000000"/>
          <w:sz w:val="22"/>
        </w:rPr>
      </w:pPr>
    </w:p>
    <w:p w:rsidR="00727669" w:rsidRDefault="00727669">
      <w:pPr>
        <w:spacing w:line="240" w:lineRule="atLeast"/>
        <w:jc w:val="both"/>
        <w:rPr>
          <w:rFonts w:ascii="Arial" w:hAnsi="Arial"/>
          <w:bCs/>
          <w:snapToGrid w:val="0"/>
          <w:color w:val="000000"/>
          <w:sz w:val="22"/>
        </w:rPr>
      </w:pPr>
      <w:proofErr w:type="gramStart"/>
      <w:r>
        <w:rPr>
          <w:rFonts w:ascii="Arial" w:hAnsi="Arial"/>
          <w:b/>
          <w:snapToGrid w:val="0"/>
          <w:color w:val="000000"/>
          <w:sz w:val="22"/>
        </w:rPr>
        <w:t xml:space="preserve">2.1  </w:t>
      </w:r>
      <w:r>
        <w:rPr>
          <w:rFonts w:ascii="Arial" w:hAnsi="Arial"/>
          <w:bCs/>
          <w:snapToGrid w:val="0"/>
          <w:color w:val="000000"/>
          <w:sz w:val="22"/>
        </w:rPr>
        <w:t>Traffic</w:t>
      </w:r>
      <w:proofErr w:type="gramEnd"/>
      <w:r>
        <w:rPr>
          <w:rFonts w:ascii="Arial" w:hAnsi="Arial"/>
          <w:bCs/>
          <w:snapToGrid w:val="0"/>
          <w:color w:val="000000"/>
          <w:sz w:val="22"/>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rsidR="00727669" w:rsidRDefault="00727669">
      <w:pPr>
        <w:spacing w:line="240" w:lineRule="atLeast"/>
        <w:jc w:val="both"/>
        <w:rPr>
          <w:rFonts w:ascii="Arial" w:hAnsi="Arial"/>
          <w:bCs/>
          <w:snapToGrid w:val="0"/>
          <w:color w:val="000000"/>
          <w:sz w:val="22"/>
        </w:rPr>
      </w:pPr>
    </w:p>
    <w:p w:rsidR="005819DA" w:rsidRDefault="00727669">
      <w:pPr>
        <w:spacing w:line="240" w:lineRule="atLeast"/>
        <w:jc w:val="both"/>
        <w:rPr>
          <w:rFonts w:ascii="Arial" w:hAnsi="Arial"/>
          <w:bCs/>
          <w:snapToGrid w:val="0"/>
          <w:color w:val="000000"/>
          <w:sz w:val="22"/>
        </w:rPr>
      </w:pPr>
      <w:proofErr w:type="gramStart"/>
      <w:r>
        <w:rPr>
          <w:rFonts w:ascii="Arial" w:hAnsi="Arial"/>
          <w:b/>
          <w:snapToGrid w:val="0"/>
          <w:color w:val="000000"/>
          <w:sz w:val="22"/>
        </w:rPr>
        <w:t>2.2</w:t>
      </w:r>
      <w:r>
        <w:rPr>
          <w:rFonts w:ascii="Arial" w:hAnsi="Arial"/>
          <w:bCs/>
          <w:snapToGrid w:val="0"/>
          <w:color w:val="000000"/>
          <w:sz w:val="22"/>
        </w:rPr>
        <w:t xml:space="preserve">  </w:t>
      </w:r>
      <w:r w:rsidR="005819DA">
        <w:rPr>
          <w:rFonts w:ascii="Arial" w:hAnsi="Arial"/>
          <w:bCs/>
          <w:snapToGrid w:val="0"/>
          <w:color w:val="000000"/>
          <w:sz w:val="22"/>
        </w:rPr>
        <w:t>Temporary</w:t>
      </w:r>
      <w:proofErr w:type="gramEnd"/>
      <w:r w:rsidR="005819DA">
        <w:rPr>
          <w:rFonts w:ascii="Arial" w:hAnsi="Arial"/>
          <w:bCs/>
          <w:snapToGrid w:val="0"/>
          <w:color w:val="000000"/>
          <w:sz w:val="22"/>
        </w:rPr>
        <w:t xml:space="preserve"> full width road closures up to a maximum of 20 minutes will be allowed on routes with traffic volumes less than 400 ADT.</w:t>
      </w:r>
    </w:p>
    <w:p w:rsidR="005819DA" w:rsidRDefault="005819DA">
      <w:pPr>
        <w:spacing w:line="240" w:lineRule="atLeast"/>
        <w:jc w:val="both"/>
        <w:rPr>
          <w:rFonts w:ascii="Arial" w:hAnsi="Arial"/>
          <w:bCs/>
          <w:snapToGrid w:val="0"/>
          <w:color w:val="000000"/>
          <w:sz w:val="22"/>
        </w:rPr>
      </w:pPr>
    </w:p>
    <w:p w:rsidR="00727669" w:rsidRDefault="005819DA">
      <w:pPr>
        <w:spacing w:line="240" w:lineRule="atLeast"/>
        <w:jc w:val="both"/>
        <w:rPr>
          <w:rFonts w:ascii="Arial" w:hAnsi="Arial"/>
          <w:bCs/>
          <w:snapToGrid w:val="0"/>
          <w:color w:val="000000"/>
          <w:sz w:val="22"/>
        </w:rPr>
      </w:pPr>
      <w:proofErr w:type="gramStart"/>
      <w:r w:rsidRPr="005819DA">
        <w:rPr>
          <w:rFonts w:ascii="Arial" w:hAnsi="Arial"/>
          <w:b/>
          <w:bCs/>
          <w:snapToGrid w:val="0"/>
          <w:color w:val="000000"/>
          <w:sz w:val="22"/>
        </w:rPr>
        <w:t>2.3</w:t>
      </w:r>
      <w:r>
        <w:rPr>
          <w:rFonts w:ascii="Arial" w:hAnsi="Arial"/>
          <w:bCs/>
          <w:snapToGrid w:val="0"/>
          <w:color w:val="000000"/>
          <w:sz w:val="22"/>
        </w:rPr>
        <w:t xml:space="preserve">  </w:t>
      </w:r>
      <w:r w:rsidR="00727669">
        <w:rPr>
          <w:rFonts w:ascii="Arial" w:hAnsi="Arial"/>
          <w:bCs/>
          <w:snapToGrid w:val="0"/>
          <w:color w:val="000000"/>
          <w:sz w:val="22"/>
        </w:rPr>
        <w:t>The</w:t>
      </w:r>
      <w:proofErr w:type="gramEnd"/>
      <w:r w:rsidR="00727669">
        <w:rPr>
          <w:rFonts w:ascii="Arial" w:hAnsi="Arial"/>
          <w:bCs/>
          <w:snapToGrid w:val="0"/>
          <w:color w:val="000000"/>
          <w:sz w:val="22"/>
        </w:rPr>
        <w:t xml:space="preserve"> contractor shall notify the engineer prior to lane closures or shifting traffic onto detours.</w:t>
      </w:r>
    </w:p>
    <w:p w:rsidR="00727669" w:rsidRDefault="00727669">
      <w:pPr>
        <w:spacing w:line="240" w:lineRule="atLeast"/>
        <w:jc w:val="both"/>
        <w:rPr>
          <w:rFonts w:ascii="Arial" w:hAnsi="Arial"/>
          <w:bCs/>
          <w:snapToGrid w:val="0"/>
          <w:color w:val="000000"/>
          <w:sz w:val="22"/>
        </w:rPr>
      </w:pPr>
    </w:p>
    <w:p w:rsidR="00727669" w:rsidRDefault="00727669">
      <w:pPr>
        <w:spacing w:line="240" w:lineRule="atLeast"/>
        <w:jc w:val="both"/>
        <w:rPr>
          <w:rFonts w:ascii="Arial" w:hAnsi="Arial"/>
          <w:bCs/>
          <w:snapToGrid w:val="0"/>
          <w:color w:val="000000"/>
          <w:sz w:val="22"/>
        </w:rPr>
      </w:pPr>
      <w:proofErr w:type="gramStart"/>
      <w:r>
        <w:rPr>
          <w:rFonts w:ascii="Arial" w:hAnsi="Arial"/>
          <w:b/>
          <w:snapToGrid w:val="0"/>
          <w:color w:val="000000"/>
          <w:sz w:val="22"/>
        </w:rPr>
        <w:t>2.</w:t>
      </w:r>
      <w:r w:rsidR="005819DA">
        <w:rPr>
          <w:rFonts w:ascii="Arial" w:hAnsi="Arial"/>
          <w:b/>
          <w:snapToGrid w:val="0"/>
          <w:color w:val="000000"/>
          <w:sz w:val="22"/>
        </w:rPr>
        <w:t>4</w:t>
      </w:r>
      <w:r>
        <w:rPr>
          <w:rFonts w:ascii="Arial" w:hAnsi="Arial"/>
          <w:bCs/>
          <w:snapToGrid w:val="0"/>
          <w:color w:val="000000"/>
          <w:sz w:val="22"/>
        </w:rPr>
        <w:t xml:space="preserve">  The</w:t>
      </w:r>
      <w:proofErr w:type="gramEnd"/>
      <w:r>
        <w:rPr>
          <w:rFonts w:ascii="Arial" w:hAnsi="Arial"/>
          <w:bCs/>
          <w:snapToGrid w:val="0"/>
          <w:color w:val="000000"/>
          <w:sz w:val="22"/>
        </w:rPr>
        <w:t xml:space="preserve"> engineer shall be notified as soon as practical of any postponement due to weather, material or other circumstances.</w:t>
      </w:r>
    </w:p>
    <w:p w:rsidR="00727669" w:rsidRDefault="00727669">
      <w:pPr>
        <w:spacing w:line="240" w:lineRule="atLeast"/>
        <w:jc w:val="both"/>
        <w:rPr>
          <w:rFonts w:ascii="Arial" w:hAnsi="Arial"/>
          <w:bCs/>
          <w:snapToGrid w:val="0"/>
          <w:color w:val="000000"/>
          <w:sz w:val="22"/>
        </w:rPr>
      </w:pPr>
    </w:p>
    <w:p w:rsidR="00727669" w:rsidRDefault="00727669">
      <w:pPr>
        <w:spacing w:line="240" w:lineRule="atLeast"/>
        <w:jc w:val="both"/>
        <w:rPr>
          <w:rFonts w:ascii="Arial" w:hAnsi="Arial"/>
          <w:bCs/>
          <w:snapToGrid w:val="0"/>
          <w:color w:val="000000"/>
          <w:sz w:val="22"/>
        </w:rPr>
      </w:pPr>
      <w:proofErr w:type="gramStart"/>
      <w:r>
        <w:rPr>
          <w:rFonts w:ascii="Arial" w:hAnsi="Arial"/>
          <w:b/>
          <w:snapToGrid w:val="0"/>
          <w:color w:val="000000"/>
          <w:sz w:val="22"/>
        </w:rPr>
        <w:t>2.</w:t>
      </w:r>
      <w:r w:rsidR="005819DA">
        <w:rPr>
          <w:rFonts w:ascii="Arial" w:hAnsi="Arial"/>
          <w:b/>
          <w:snapToGrid w:val="0"/>
          <w:color w:val="000000"/>
          <w:sz w:val="22"/>
        </w:rPr>
        <w:t>5</w:t>
      </w:r>
      <w:r>
        <w:rPr>
          <w:rFonts w:ascii="Arial" w:hAnsi="Arial"/>
          <w:bCs/>
          <w:snapToGrid w:val="0"/>
          <w:color w:val="000000"/>
          <w:sz w:val="22"/>
        </w:rPr>
        <w:t xml:space="preserve">  In</w:t>
      </w:r>
      <w:proofErr w:type="gramEnd"/>
      <w:r>
        <w:rPr>
          <w:rFonts w:ascii="Arial" w:hAnsi="Arial"/>
          <w:bCs/>
          <w:snapToGrid w:val="0"/>
          <w:color w:val="000000"/>
          <w:sz w:val="22"/>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rsidR="00727669" w:rsidRDefault="00727669">
      <w:pPr>
        <w:autoSpaceDE w:val="0"/>
        <w:autoSpaceDN w:val="0"/>
        <w:adjustRightInd w:val="0"/>
        <w:rPr>
          <w:rFonts w:ascii="Arial" w:hAnsi="Arial" w:cs="Arial"/>
          <w:b/>
          <w:bCs/>
          <w:sz w:val="22"/>
          <w:szCs w:val="18"/>
        </w:rPr>
      </w:pPr>
    </w:p>
    <w:p w:rsidR="00727669" w:rsidRDefault="00727669">
      <w:pPr>
        <w:autoSpaceDE w:val="0"/>
        <w:autoSpaceDN w:val="0"/>
        <w:adjustRightInd w:val="0"/>
        <w:spacing w:line="240" w:lineRule="atLeast"/>
        <w:jc w:val="both"/>
        <w:rPr>
          <w:rFonts w:ascii="Arial" w:hAnsi="Arial" w:cs="Arial"/>
          <w:color w:val="000000"/>
          <w:sz w:val="22"/>
        </w:rPr>
      </w:pPr>
      <w:r>
        <w:rPr>
          <w:rFonts w:ascii="Arial" w:hAnsi="Arial" w:cs="Arial"/>
          <w:b/>
          <w:bCs/>
          <w:sz w:val="22"/>
          <w:szCs w:val="18"/>
        </w:rPr>
        <w:t>2.</w:t>
      </w:r>
      <w:r w:rsidR="005819DA">
        <w:rPr>
          <w:rFonts w:ascii="Arial" w:hAnsi="Arial" w:cs="Arial"/>
          <w:b/>
          <w:bCs/>
          <w:sz w:val="22"/>
          <w:szCs w:val="18"/>
        </w:rPr>
        <w:t>6</w:t>
      </w:r>
      <w:r>
        <w:rPr>
          <w:rFonts w:ascii="Arial" w:hAnsi="Arial" w:cs="Arial"/>
          <w:b/>
          <w:bCs/>
          <w:sz w:val="22"/>
          <w:szCs w:val="18"/>
        </w:rPr>
        <w:tab/>
        <w:t>Traffic Delay.</w:t>
      </w:r>
      <w:r>
        <w:rPr>
          <w:rFonts w:ascii="Arial" w:hAnsi="Arial"/>
          <w:bCs/>
          <w:snapToGrid w:val="0"/>
          <w:color w:val="000000"/>
          <w:sz w:val="22"/>
        </w:rPr>
        <w:t xml:space="preserve"> </w:t>
      </w:r>
      <w:r>
        <w:rPr>
          <w:rFonts w:ascii="Arial" w:hAnsi="Arial" w:cs="Arial"/>
          <w:bCs/>
          <w:snapToGrid w:val="0"/>
          <w:color w:val="000000"/>
          <w:sz w:val="22"/>
        </w:rPr>
        <w:t xml:space="preserve">  </w:t>
      </w:r>
      <w:r>
        <w:rPr>
          <w:rFonts w:ascii="Arial" w:hAnsi="Arial" w:cs="Arial"/>
          <w:color w:val="000000"/>
          <w:sz w:val="22"/>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Pr>
          <w:rFonts w:ascii="Arial" w:hAnsi="Arial" w:cs="Arial"/>
          <w:sz w:val="22"/>
        </w:rPr>
        <w:t>review the construction operations which contributed directly to disruption of the traffic flow and make adjustments to the operations to prevent the queues from</w:t>
      </w:r>
      <w:r>
        <w:rPr>
          <w:rFonts w:ascii="Arial" w:hAnsi="Arial" w:cs="Arial"/>
          <w:color w:val="000000"/>
          <w:sz w:val="22"/>
        </w:rPr>
        <w:t xml:space="preserve"> occurring again. </w:t>
      </w:r>
    </w:p>
    <w:p w:rsidR="00727669" w:rsidRDefault="00727669">
      <w:pPr>
        <w:autoSpaceDE w:val="0"/>
        <w:autoSpaceDN w:val="0"/>
        <w:adjustRightInd w:val="0"/>
        <w:spacing w:line="240" w:lineRule="atLeast"/>
        <w:jc w:val="both"/>
        <w:rPr>
          <w:rFonts w:ascii="Arial" w:hAnsi="Arial" w:cs="Arial"/>
          <w:color w:val="000000"/>
          <w:sz w:val="22"/>
        </w:rPr>
      </w:pPr>
    </w:p>
    <w:p w:rsidR="00727669" w:rsidRDefault="00727669">
      <w:pPr>
        <w:spacing w:line="240" w:lineRule="atLeast"/>
        <w:jc w:val="both"/>
        <w:rPr>
          <w:rFonts w:ascii="Arial" w:hAnsi="Arial"/>
          <w:b/>
          <w:snapToGrid w:val="0"/>
          <w:color w:val="000000"/>
          <w:sz w:val="22"/>
        </w:rPr>
      </w:pPr>
      <w:proofErr w:type="gramStart"/>
      <w:r>
        <w:rPr>
          <w:rFonts w:ascii="Arial" w:hAnsi="Arial"/>
          <w:b/>
          <w:snapToGrid w:val="0"/>
          <w:color w:val="000000"/>
          <w:sz w:val="22"/>
        </w:rPr>
        <w:t>3.0  Work</w:t>
      </w:r>
      <w:proofErr w:type="gramEnd"/>
      <w:r>
        <w:rPr>
          <w:rFonts w:ascii="Arial" w:hAnsi="Arial"/>
          <w:b/>
          <w:snapToGrid w:val="0"/>
          <w:color w:val="000000"/>
          <w:sz w:val="22"/>
        </w:rPr>
        <w:t xml:space="preserve"> Hour Restrictions.</w:t>
      </w:r>
    </w:p>
    <w:p w:rsidR="00727669" w:rsidRDefault="00727669">
      <w:pPr>
        <w:spacing w:line="240" w:lineRule="atLeast"/>
        <w:jc w:val="both"/>
        <w:rPr>
          <w:rFonts w:ascii="Arial" w:hAnsi="Arial"/>
          <w:b/>
          <w:snapToGrid w:val="0"/>
          <w:color w:val="000000"/>
          <w:sz w:val="22"/>
        </w:rPr>
      </w:pPr>
    </w:p>
    <w:p w:rsidR="00727669" w:rsidRDefault="00727669">
      <w:pPr>
        <w:spacing w:line="240" w:lineRule="atLeast"/>
        <w:jc w:val="both"/>
        <w:rPr>
          <w:rFonts w:ascii="Arial" w:hAnsi="Arial"/>
          <w:snapToGrid w:val="0"/>
          <w:color w:val="000000"/>
          <w:sz w:val="22"/>
        </w:rPr>
      </w:pPr>
      <w:proofErr w:type="gramStart"/>
      <w:r>
        <w:rPr>
          <w:rFonts w:ascii="Arial" w:hAnsi="Arial"/>
          <w:b/>
          <w:snapToGrid w:val="0"/>
          <w:color w:val="000000"/>
          <w:sz w:val="22"/>
        </w:rPr>
        <w:t xml:space="preserve">3.1  </w:t>
      </w:r>
      <w:r>
        <w:rPr>
          <w:rFonts w:ascii="Arial" w:hAnsi="Arial"/>
          <w:snapToGrid w:val="0"/>
          <w:color w:val="000000"/>
          <w:sz w:val="22"/>
        </w:rPr>
        <w:t>There</w:t>
      </w:r>
      <w:proofErr w:type="gramEnd"/>
      <w:r>
        <w:rPr>
          <w:rFonts w:ascii="Arial" w:hAnsi="Arial"/>
          <w:snapToGrid w:val="0"/>
          <w:color w:val="000000"/>
          <w:sz w:val="22"/>
        </w:rPr>
        <w:t xml:space="preserve"> are three major summer holiday periods:  Memorial Day, Independence Day, and Labor Day.  All lanes shall be scheduled to be open to traffic during these holiday periods, from 12:00 noon on the last working day </w:t>
      </w:r>
      <w:proofErr w:type="gramStart"/>
      <w:r>
        <w:rPr>
          <w:rFonts w:ascii="Arial" w:hAnsi="Arial"/>
          <w:snapToGrid w:val="0"/>
          <w:color w:val="000000"/>
          <w:sz w:val="22"/>
        </w:rPr>
        <w:t>preceding</w:t>
      </w:r>
      <w:proofErr w:type="gramEnd"/>
      <w:r>
        <w:rPr>
          <w:rFonts w:ascii="Arial" w:hAnsi="Arial"/>
          <w:snapToGrid w:val="0"/>
          <w:color w:val="000000"/>
          <w:sz w:val="22"/>
        </w:rPr>
        <w:t xml:space="preserve"> the holiday until 9:00 a.m. on the first working day subsequent to the holiday.</w:t>
      </w:r>
    </w:p>
    <w:p w:rsidR="00727669" w:rsidRDefault="00727669">
      <w:pPr>
        <w:spacing w:line="240" w:lineRule="atLeast"/>
        <w:jc w:val="both"/>
        <w:rPr>
          <w:rFonts w:ascii="Arial" w:hAnsi="Arial"/>
          <w:snapToGrid w:val="0"/>
          <w:color w:val="000000"/>
          <w:sz w:val="22"/>
        </w:rPr>
      </w:pPr>
    </w:p>
    <w:p w:rsidR="00727669" w:rsidRDefault="00727669">
      <w:pPr>
        <w:autoSpaceDE w:val="0"/>
        <w:autoSpaceDN w:val="0"/>
        <w:adjustRightInd w:val="0"/>
        <w:spacing w:line="240" w:lineRule="atLeast"/>
        <w:jc w:val="both"/>
        <w:rPr>
          <w:rFonts w:ascii="Arial" w:hAnsi="Arial" w:cs="Arial"/>
          <w:color w:val="000000"/>
          <w:sz w:val="22"/>
          <w:szCs w:val="22"/>
        </w:rPr>
      </w:pPr>
      <w:proofErr w:type="gramStart"/>
      <w:r>
        <w:rPr>
          <w:rFonts w:ascii="Arial" w:hAnsi="Arial" w:cs="Arial"/>
          <w:b/>
          <w:bCs/>
          <w:color w:val="000000"/>
          <w:sz w:val="22"/>
          <w:szCs w:val="22"/>
        </w:rPr>
        <w:t xml:space="preserve">3.2  </w:t>
      </w:r>
      <w:r>
        <w:rPr>
          <w:rFonts w:ascii="Arial" w:hAnsi="Arial" w:cs="Arial"/>
          <w:color w:val="000000"/>
          <w:sz w:val="22"/>
          <w:szCs w:val="22"/>
        </w:rPr>
        <w:t>The</w:t>
      </w:r>
      <w:proofErr w:type="gramEnd"/>
      <w:r>
        <w:rPr>
          <w:rFonts w:ascii="Arial" w:hAnsi="Arial" w:cs="Arial"/>
          <w:color w:val="000000"/>
          <w:sz w:val="22"/>
          <w:szCs w:val="22"/>
        </w:rPr>
        <w:t xml:space="preserve"> contractor shall not perform any construction operation on the active lanes during restricted periods, holiday periods or other special events specified in the contract documents.</w:t>
      </w:r>
    </w:p>
    <w:p w:rsidR="00727669" w:rsidRDefault="00727669">
      <w:pPr>
        <w:spacing w:line="240" w:lineRule="atLeast"/>
        <w:jc w:val="both"/>
        <w:rPr>
          <w:rFonts w:ascii="Arial" w:hAnsi="Arial"/>
          <w:snapToGrid w:val="0"/>
          <w:color w:val="000000"/>
          <w:sz w:val="22"/>
        </w:rPr>
      </w:pPr>
    </w:p>
    <w:p w:rsidR="00727669" w:rsidRDefault="00727669">
      <w:pPr>
        <w:spacing w:line="240" w:lineRule="atLeast"/>
        <w:jc w:val="both"/>
        <w:rPr>
          <w:rFonts w:ascii="Arial" w:hAnsi="Arial"/>
          <w:snapToGrid w:val="0"/>
          <w:color w:val="000000"/>
          <w:sz w:val="22"/>
        </w:rPr>
      </w:pPr>
      <w:proofErr w:type="gramStart"/>
      <w:r>
        <w:rPr>
          <w:rFonts w:ascii="Arial" w:hAnsi="Arial"/>
          <w:b/>
          <w:snapToGrid w:val="0"/>
          <w:color w:val="000000"/>
          <w:sz w:val="22"/>
        </w:rPr>
        <w:t xml:space="preserve">3.2  </w:t>
      </w:r>
      <w:r>
        <w:rPr>
          <w:rFonts w:ascii="Arial" w:hAnsi="Arial"/>
          <w:snapToGrid w:val="0"/>
          <w:color w:val="000000"/>
          <w:sz w:val="22"/>
        </w:rPr>
        <w:t>The</w:t>
      </w:r>
      <w:proofErr w:type="gramEnd"/>
      <w:r>
        <w:rPr>
          <w:rFonts w:ascii="Arial" w:hAnsi="Arial"/>
          <w:snapToGrid w:val="0"/>
          <w:color w:val="000000"/>
          <w:sz w:val="22"/>
        </w:rPr>
        <w:t xml:space="preserve"> contractor shall not perform any work between the hours of ½ hour before sunset until ½ hour after sunrise. No night time work will be allowed without submission of an adequate traffic control plan to cover nighttime operations and prior approval by the engineer</w:t>
      </w:r>
    </w:p>
    <w:p w:rsidR="00727669" w:rsidRDefault="00727669">
      <w:pPr>
        <w:spacing w:line="240" w:lineRule="atLeast"/>
        <w:jc w:val="both"/>
        <w:rPr>
          <w:rFonts w:ascii="Arial" w:hAnsi="Arial"/>
          <w:snapToGrid w:val="0"/>
          <w:color w:val="000000"/>
          <w:sz w:val="22"/>
        </w:rPr>
      </w:pPr>
    </w:p>
    <w:p w:rsidR="00727669" w:rsidRDefault="00727669">
      <w:pPr>
        <w:jc w:val="both"/>
      </w:pPr>
      <w:proofErr w:type="gramStart"/>
      <w:r>
        <w:rPr>
          <w:rFonts w:ascii="Arial" w:hAnsi="Arial"/>
          <w:b/>
          <w:snapToGrid w:val="0"/>
          <w:color w:val="000000"/>
          <w:sz w:val="22"/>
        </w:rPr>
        <w:t>4.0  Basis</w:t>
      </w:r>
      <w:proofErr w:type="gramEnd"/>
      <w:r>
        <w:rPr>
          <w:rFonts w:ascii="Arial" w:hAnsi="Arial"/>
          <w:b/>
          <w:snapToGrid w:val="0"/>
          <w:color w:val="000000"/>
          <w:sz w:val="22"/>
        </w:rPr>
        <w:t xml:space="preserve"> of Payment.  </w:t>
      </w:r>
      <w:r>
        <w:rPr>
          <w:rFonts w:ascii="Arial" w:hAnsi="Arial"/>
          <w:snapToGrid w:val="0"/>
          <w:color w:val="000000"/>
          <w:sz w:val="22"/>
        </w:rPr>
        <w:t>No direct payment will be made to the contractor to recover the cost of equipment, labor, materials or time required to fulfill the above provisions, unless specified elsewhere in the contract document.</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b/>
          <w:bCs/>
          <w:sz w:val="22"/>
        </w:rPr>
      </w:pP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b/>
          <w:bCs/>
          <w:sz w:val="22"/>
        </w:rPr>
      </w:pPr>
    </w:p>
    <w:p w:rsidR="00727669" w:rsidRDefault="00727669">
      <w:pPr>
        <w:autoSpaceDE w:val="0"/>
        <w:autoSpaceDN w:val="0"/>
        <w:adjustRightInd w:val="0"/>
        <w:spacing w:line="240" w:lineRule="atLeast"/>
        <w:rPr>
          <w:rFonts w:ascii="Arial" w:hAnsi="Arial" w:cs="Arial"/>
          <w:color w:val="000000"/>
          <w:sz w:val="22"/>
          <w:szCs w:val="22"/>
          <w:u w:val="single"/>
        </w:rPr>
      </w:pPr>
      <w:r>
        <w:rPr>
          <w:rFonts w:ascii="Arial" w:hAnsi="Arial"/>
          <w:sz w:val="22"/>
        </w:rPr>
        <w:t>C.</w:t>
      </w:r>
      <w:r>
        <w:rPr>
          <w:rFonts w:ascii="Arial" w:hAnsi="Arial"/>
          <w:sz w:val="22"/>
        </w:rPr>
        <w:tab/>
      </w:r>
      <w:r>
        <w:rPr>
          <w:rFonts w:ascii="Arial" w:hAnsi="Arial" w:cs="Arial"/>
          <w:color w:val="000000"/>
          <w:sz w:val="22"/>
          <w:szCs w:val="22"/>
          <w:u w:val="single"/>
        </w:rPr>
        <w:t>SUPPLEMENTAL REVISIONS</w:t>
      </w:r>
    </w:p>
    <w:p w:rsidR="00727669" w:rsidRDefault="00727669">
      <w:pPr>
        <w:autoSpaceDE w:val="0"/>
        <w:autoSpaceDN w:val="0"/>
        <w:adjustRightInd w:val="0"/>
        <w:spacing w:line="240" w:lineRule="atLeast"/>
        <w:jc w:val="both"/>
        <w:rPr>
          <w:rFonts w:ascii="Arial" w:hAnsi="Arial" w:cs="Arial"/>
          <w:color w:val="000000"/>
          <w:sz w:val="22"/>
          <w:szCs w:val="22"/>
          <w:u w:val="single"/>
        </w:rPr>
      </w:pPr>
    </w:p>
    <w:p w:rsidR="00727669" w:rsidRPr="00A52C94" w:rsidRDefault="00A52C94">
      <w:pPr>
        <w:autoSpaceDE w:val="0"/>
        <w:autoSpaceDN w:val="0"/>
        <w:adjustRightInd w:val="0"/>
        <w:spacing w:line="240" w:lineRule="atLeast"/>
        <w:rPr>
          <w:rFonts w:ascii="Arial (W1)" w:hAnsi="Arial (W1)" w:cs="Arial"/>
          <w:b/>
          <w:i/>
          <w:sz w:val="22"/>
          <w:szCs w:val="22"/>
        </w:rPr>
      </w:pPr>
      <w:r>
        <w:rPr>
          <w:rFonts w:ascii="Arial (W1)" w:hAnsi="Arial (W1)" w:cs="Arial"/>
          <w:b/>
          <w:i/>
          <w:sz w:val="22"/>
          <w:szCs w:val="22"/>
        </w:rPr>
        <w:t>(</w:t>
      </w:r>
      <w:r w:rsidR="00727669" w:rsidRPr="00A52C94">
        <w:rPr>
          <w:rFonts w:ascii="Arial (W1)" w:hAnsi="Arial (W1)" w:cs="Arial"/>
          <w:b/>
          <w:i/>
          <w:sz w:val="22"/>
          <w:szCs w:val="22"/>
        </w:rPr>
        <w:t>To be inserted by CO</w:t>
      </w:r>
      <w:r>
        <w:rPr>
          <w:rFonts w:ascii="Arial (W1)" w:hAnsi="Arial (W1)" w:cs="Arial"/>
          <w:b/>
          <w:i/>
          <w:sz w:val="22"/>
          <w:szCs w:val="22"/>
        </w:rPr>
        <w:t>)</w:t>
      </w:r>
    </w:p>
    <w:p w:rsidR="00727669" w:rsidRDefault="00727669">
      <w:pPr>
        <w:autoSpaceDE w:val="0"/>
        <w:autoSpaceDN w:val="0"/>
        <w:adjustRightInd w:val="0"/>
        <w:spacing w:line="240" w:lineRule="atLeast"/>
        <w:rPr>
          <w:rFonts w:ascii="Arial (W1)" w:hAnsi="Arial (W1)" w:cs="Arial"/>
          <w:sz w:val="22"/>
          <w:szCs w:val="22"/>
        </w:rPr>
      </w:pPr>
    </w:p>
    <w:p w:rsidR="00727669" w:rsidRDefault="00727669">
      <w:pPr>
        <w:pStyle w:val="BodyText"/>
        <w:jc w:val="both"/>
        <w:rPr>
          <w:bCs/>
          <w:snapToGrid w:val="0"/>
        </w:rPr>
      </w:pPr>
    </w:p>
    <w:p w:rsidR="00727669" w:rsidRDefault="00727669">
      <w:pPr>
        <w:pStyle w:val="BodyText"/>
        <w:jc w:val="both"/>
        <w:rPr>
          <w:rFonts w:cs="Arial"/>
          <w:u w:val="single"/>
        </w:rPr>
      </w:pPr>
      <w:r>
        <w:rPr>
          <w:bCs/>
          <w:snapToGrid w:val="0"/>
        </w:rPr>
        <w:t>D.</w:t>
      </w:r>
      <w:r>
        <w:rPr>
          <w:bCs/>
          <w:snapToGrid w:val="0"/>
        </w:rPr>
        <w:tab/>
      </w:r>
      <w:r>
        <w:rPr>
          <w:rFonts w:cs="Arial"/>
          <w:u w:val="single"/>
        </w:rPr>
        <w:t xml:space="preserve">PROJECT CONTACT FOR CONTRACTOR/BIDDER QUESTIONS   JSP-96-05 </w:t>
      </w:r>
    </w:p>
    <w:p w:rsidR="00727669" w:rsidRDefault="00727669">
      <w:pPr>
        <w:pStyle w:val="BodyText"/>
        <w:rPr>
          <w:rFonts w:cs="Arial"/>
        </w:rPr>
      </w:pPr>
    </w:p>
    <w:p w:rsidR="00727669" w:rsidRDefault="00727669">
      <w:pPr>
        <w:pStyle w:val="BodyText"/>
        <w:rPr>
          <w:rFonts w:cs="Arial"/>
        </w:rPr>
      </w:pPr>
      <w:r>
        <w:rPr>
          <w:rFonts w:cs="Arial"/>
        </w:rPr>
        <w:t>All questions concerning this project during the bidding process shall be forwarded to the project contact listed below.</w:t>
      </w:r>
    </w:p>
    <w:p w:rsidR="00727669" w:rsidRDefault="00727669">
      <w:pPr>
        <w:pStyle w:val="BodyText"/>
        <w:jc w:val="both"/>
        <w:rPr>
          <w:rFonts w:cs="Arial"/>
        </w:rPr>
      </w:pPr>
    </w:p>
    <w:p w:rsidR="00727669" w:rsidRDefault="00727669">
      <w:pPr>
        <w:pStyle w:val="BodyText"/>
        <w:jc w:val="both"/>
        <w:rPr>
          <w:rFonts w:cs="Arial"/>
        </w:rPr>
      </w:pPr>
    </w:p>
    <w:p w:rsidR="00727669" w:rsidRDefault="00727669">
      <w:pPr>
        <w:pStyle w:val="BodyText"/>
        <w:jc w:val="both"/>
        <w:rPr>
          <w:rFonts w:cs="Arial"/>
        </w:rPr>
      </w:pPr>
      <w:r>
        <w:rPr>
          <w:rFonts w:cs="Arial"/>
        </w:rPr>
        <w:t>________________________, Project Contact</w:t>
      </w:r>
    </w:p>
    <w:p w:rsidR="00727669" w:rsidRDefault="001114E9">
      <w:pPr>
        <w:pStyle w:val="BodyText"/>
        <w:jc w:val="both"/>
        <w:rPr>
          <w:rFonts w:cs="Arial"/>
        </w:rPr>
      </w:pPr>
      <w:r>
        <w:rPr>
          <w:rFonts w:cs="Arial"/>
        </w:rPr>
        <w:t xml:space="preserve">________________________ District </w:t>
      </w:r>
    </w:p>
    <w:p w:rsidR="00727669" w:rsidRDefault="00727669">
      <w:pPr>
        <w:pStyle w:val="BodyText"/>
        <w:jc w:val="both"/>
        <w:rPr>
          <w:rFonts w:cs="Arial"/>
        </w:rPr>
      </w:pPr>
      <w:r>
        <w:rPr>
          <w:rFonts w:cs="Arial"/>
        </w:rPr>
        <w:t>__________________</w:t>
      </w:r>
    </w:p>
    <w:p w:rsidR="00727669" w:rsidRDefault="00727669">
      <w:pPr>
        <w:pStyle w:val="BodyText"/>
        <w:jc w:val="both"/>
        <w:rPr>
          <w:rFonts w:cs="Arial"/>
        </w:rPr>
      </w:pPr>
      <w:r>
        <w:rPr>
          <w:rFonts w:cs="Arial"/>
        </w:rPr>
        <w:t>_________________</w:t>
      </w:r>
    </w:p>
    <w:p w:rsidR="00727669" w:rsidRDefault="00727669">
      <w:pPr>
        <w:pStyle w:val="BodyText"/>
        <w:jc w:val="both"/>
        <w:rPr>
          <w:rFonts w:cs="Arial"/>
        </w:rPr>
      </w:pPr>
    </w:p>
    <w:p w:rsidR="00727669" w:rsidRDefault="00727669">
      <w:pPr>
        <w:pStyle w:val="BodyText"/>
        <w:jc w:val="both"/>
        <w:rPr>
          <w:rFonts w:cs="Arial"/>
        </w:rPr>
      </w:pPr>
      <w:r>
        <w:rPr>
          <w:rFonts w:cs="Arial"/>
        </w:rPr>
        <w:t>Telephone Number __-__-__</w:t>
      </w:r>
    </w:p>
    <w:p w:rsidR="00727669" w:rsidRDefault="00727669">
      <w:pPr>
        <w:rPr>
          <w:rFonts w:ascii="Helvetica" w:hAnsi="Helvetica" w:cs="Arial"/>
          <w:color w:val="000000"/>
          <w:sz w:val="22"/>
        </w:rPr>
      </w:pPr>
      <w:r>
        <w:rPr>
          <w:rFonts w:ascii="Helvetica" w:hAnsi="Helvetica" w:cs="Arial"/>
          <w:color w:val="000000"/>
          <w:sz w:val="22"/>
        </w:rPr>
        <w:t>e-</w:t>
      </w:r>
      <w:proofErr w:type="gramStart"/>
      <w:r>
        <w:rPr>
          <w:rFonts w:ascii="Helvetica" w:hAnsi="Helvetica" w:cs="Arial"/>
          <w:color w:val="000000"/>
          <w:sz w:val="22"/>
        </w:rPr>
        <w:t xml:space="preserve">mail  </w:t>
      </w:r>
      <w:proofErr w:type="gramEnd"/>
      <w:r>
        <w:rPr>
          <w:rFonts w:ascii="Helvetica" w:hAnsi="Helvetica" w:cs="Arial"/>
          <w:color w:val="000000"/>
          <w:sz w:val="22"/>
        </w:rPr>
        <w:fldChar w:fldCharType="begin"/>
      </w:r>
      <w:r>
        <w:rPr>
          <w:rFonts w:ascii="Helvetica" w:hAnsi="Helvetica" w:cs="Arial"/>
          <w:color w:val="000000"/>
          <w:sz w:val="22"/>
        </w:rPr>
        <w:instrText xml:space="preserve"> HYPERLINK "mailto:xxxxx@modot.mo.gov" </w:instrText>
      </w:r>
      <w:r>
        <w:rPr>
          <w:rFonts w:ascii="Helvetica" w:hAnsi="Helvetica" w:cs="Arial"/>
          <w:color w:val="000000"/>
          <w:sz w:val="22"/>
        </w:rPr>
      </w:r>
      <w:r>
        <w:rPr>
          <w:rFonts w:ascii="Helvetica" w:hAnsi="Helvetica" w:cs="Arial"/>
          <w:color w:val="000000"/>
          <w:sz w:val="22"/>
        </w:rPr>
        <w:fldChar w:fldCharType="separate"/>
      </w:r>
      <w:r>
        <w:rPr>
          <w:rStyle w:val="Hyperlink"/>
          <w:rFonts w:ascii="Helvetica" w:hAnsi="Helvetica" w:cs="Arial"/>
          <w:sz w:val="22"/>
        </w:rPr>
        <w:t>xxxxx@modot.mo.gov</w:t>
      </w:r>
      <w:r>
        <w:rPr>
          <w:rFonts w:ascii="Helvetica" w:hAnsi="Helvetica" w:cs="Arial"/>
          <w:color w:val="000000"/>
          <w:sz w:val="22"/>
        </w:rPr>
        <w:fldChar w:fldCharType="end"/>
      </w:r>
      <w:r>
        <w:rPr>
          <w:rFonts w:ascii="Helvetica" w:hAnsi="Helvetica" w:cs="Arial"/>
          <w:color w:val="000000"/>
          <w:sz w:val="22"/>
        </w:rPr>
        <w:t xml:space="preserve"> </w:t>
      </w:r>
    </w:p>
    <w:p w:rsidR="00727669" w:rsidRDefault="00727669">
      <w:pPr>
        <w:jc w:val="both"/>
        <w:rPr>
          <w:rFonts w:ascii="Helvetica" w:hAnsi="Helvetica" w:cs="Arial"/>
          <w:color w:val="000000"/>
          <w:sz w:val="22"/>
        </w:rPr>
      </w:pPr>
      <w:r>
        <w:rPr>
          <w:rFonts w:ascii="Helvetica" w:hAnsi="Helvetica" w:cs="Arial"/>
          <w:color w:val="000000"/>
          <w:sz w:val="22"/>
        </w:rPr>
        <w:t xml:space="preserve">All questions concerning the bid document preparation can be directed to the Central </w:t>
      </w:r>
      <w:proofErr w:type="gramStart"/>
      <w:r>
        <w:rPr>
          <w:rFonts w:ascii="Helvetica" w:hAnsi="Helvetica" w:cs="Arial"/>
          <w:color w:val="000000"/>
          <w:sz w:val="22"/>
        </w:rPr>
        <w:t>Office  –</w:t>
      </w:r>
      <w:proofErr w:type="gramEnd"/>
      <w:r>
        <w:rPr>
          <w:rFonts w:ascii="Helvetica" w:hAnsi="Helvetica" w:cs="Arial"/>
          <w:color w:val="000000"/>
          <w:sz w:val="22"/>
        </w:rPr>
        <w:t xml:space="preserve"> Design at (573) 751-2876.</w:t>
      </w:r>
    </w:p>
    <w:p w:rsidR="00727669" w:rsidRDefault="00727669">
      <w:pPr>
        <w:pStyle w:val="BodyText3"/>
        <w:rPr>
          <w:b w:val="0"/>
          <w:bCs/>
        </w:rPr>
      </w:pPr>
    </w:p>
    <w:p w:rsidR="00910D92" w:rsidRDefault="00910D92">
      <w:pPr>
        <w:pStyle w:val="BodyText3"/>
        <w:rPr>
          <w:b w:val="0"/>
          <w:bCs/>
        </w:rPr>
      </w:pPr>
    </w:p>
    <w:p w:rsidR="00910D92" w:rsidRDefault="00910D92" w:rsidP="00910D92">
      <w:pPr>
        <w:pStyle w:val="BodyText"/>
        <w:jc w:val="both"/>
      </w:pPr>
      <w:r w:rsidRPr="00910D92">
        <w:t>E.</w:t>
      </w:r>
      <w:r w:rsidRPr="00910D92">
        <w:tab/>
      </w:r>
      <w:r>
        <w:rPr>
          <w:u w:val="single"/>
        </w:rPr>
        <w:t xml:space="preserve">EMERGENCY PROVISIONS AND INCIDENT </w:t>
      </w:r>
      <w:proofErr w:type="gramStart"/>
      <w:r>
        <w:rPr>
          <w:u w:val="single"/>
        </w:rPr>
        <w:t>MANAGEMENT  JSP</w:t>
      </w:r>
      <w:proofErr w:type="gramEnd"/>
      <w:r>
        <w:rPr>
          <w:u w:val="single"/>
        </w:rPr>
        <w:t>-90-11</w:t>
      </w:r>
    </w:p>
    <w:p w:rsidR="00910D92" w:rsidRDefault="00910D92" w:rsidP="00910D92">
      <w:pPr>
        <w:pStyle w:val="BodyText"/>
        <w:jc w:val="both"/>
      </w:pPr>
    </w:p>
    <w:p w:rsidR="00910D92" w:rsidRDefault="00910D92" w:rsidP="00910D92">
      <w:pPr>
        <w:pStyle w:val="BodyText"/>
        <w:jc w:val="both"/>
      </w:pPr>
      <w:proofErr w:type="gramStart"/>
      <w:r>
        <w:rPr>
          <w:b/>
        </w:rPr>
        <w:t>1.0</w:t>
      </w:r>
      <w:r>
        <w:t xml:space="preserve">  The</w:t>
      </w:r>
      <w:proofErr w:type="gramEnd"/>
      <w: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rsidR="00910D92" w:rsidRDefault="00910D92" w:rsidP="00910D92">
      <w:pPr>
        <w:pStyle w:val="BodyText"/>
        <w:jc w:val="both"/>
      </w:pPr>
    </w:p>
    <w:p w:rsidR="00910D92" w:rsidRDefault="00910D92" w:rsidP="00910D92">
      <w:pPr>
        <w:pStyle w:val="BodyText"/>
        <w:jc w:val="both"/>
      </w:pPr>
      <w:proofErr w:type="gramStart"/>
      <w:r>
        <w:rPr>
          <w:b/>
        </w:rPr>
        <w:t>2.0</w:t>
      </w:r>
      <w:r>
        <w:t xml:space="preserve">  In</w:t>
      </w:r>
      <w:proofErr w:type="gramEnd"/>
      <w:r>
        <w:t xml:space="preserve"> addition to the 911 emergency telephone number for ambulance, fire or police services, the following agencies may also be notified for accident or emergency situation within the project limits.</w:t>
      </w:r>
    </w:p>
    <w:p w:rsidR="00910D92" w:rsidRDefault="00910D92" w:rsidP="00910D92">
      <w:pPr>
        <w:pStyle w:val="BodyText"/>
        <w:jc w:val="both"/>
      </w:pPr>
    </w:p>
    <w:tbl>
      <w:tblPr>
        <w:tblW w:w="0" w:type="auto"/>
        <w:jc w:val="center"/>
        <w:tblLayout w:type="fixed"/>
        <w:tblCellMar>
          <w:left w:w="43" w:type="dxa"/>
          <w:right w:w="43" w:type="dxa"/>
        </w:tblCellMar>
        <w:tblLook w:val="0000"/>
      </w:tblPr>
      <w:tblGrid>
        <w:gridCol w:w="3015"/>
        <w:gridCol w:w="2808"/>
        <w:gridCol w:w="2808"/>
      </w:tblGrid>
      <w:tr w:rsidR="00910D92" w:rsidTr="00910D92">
        <w:tblPrEx>
          <w:tblCellMar>
            <w:top w:w="0" w:type="dxa"/>
            <w:bottom w:w="0" w:type="dxa"/>
          </w:tblCellMar>
        </w:tblPrEx>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rsidR="00910D92" w:rsidRDefault="00910D92" w:rsidP="00910D92">
            <w:pPr>
              <w:pStyle w:val="BodyText"/>
              <w:jc w:val="center"/>
            </w:pPr>
            <w:r>
              <w:t>Missouri Highway Patrol  (XXX-XXX-XXXX)</w:t>
            </w:r>
          </w:p>
        </w:tc>
      </w:tr>
      <w:tr w:rsidR="00910D92" w:rsidTr="00910D92">
        <w:tblPrEx>
          <w:tblCellMar>
            <w:top w:w="0" w:type="dxa"/>
            <w:bottom w:w="0" w:type="dxa"/>
          </w:tblCellMar>
        </w:tblPrEx>
        <w:trPr>
          <w:jc w:val="center"/>
        </w:trPr>
        <w:tc>
          <w:tcPr>
            <w:tcW w:w="3015"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 xml:space="preserve">City of _____________ </w:t>
            </w:r>
          </w:p>
        </w:tc>
      </w:tr>
      <w:tr w:rsidR="00910D92" w:rsidTr="00910D92">
        <w:tblPrEx>
          <w:tblCellMar>
            <w:top w:w="0" w:type="dxa"/>
            <w:bottom w:w="0" w:type="dxa"/>
          </w:tblCellMar>
        </w:tblPrEx>
        <w:trPr>
          <w:jc w:val="center"/>
        </w:trPr>
        <w:tc>
          <w:tcPr>
            <w:tcW w:w="3015"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(Fire:  XXX-XXX-XXXX</w:t>
            </w:r>
          </w:p>
        </w:tc>
        <w:tc>
          <w:tcPr>
            <w:tcW w:w="2808"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(Fire:  XXX-XXX-XXXX</w:t>
            </w:r>
          </w:p>
        </w:tc>
        <w:tc>
          <w:tcPr>
            <w:tcW w:w="2808" w:type="dxa"/>
            <w:tcBorders>
              <w:top w:val="single" w:sz="6" w:space="0" w:color="auto"/>
              <w:left w:val="single" w:sz="6" w:space="0" w:color="auto"/>
              <w:bottom w:val="single" w:sz="6" w:space="0" w:color="auto"/>
              <w:right w:val="single" w:sz="6" w:space="0" w:color="auto"/>
            </w:tcBorders>
          </w:tcPr>
          <w:p w:rsidR="00910D92" w:rsidRDefault="00910D92" w:rsidP="00910D92">
            <w:pPr>
              <w:pStyle w:val="BodyText"/>
              <w:jc w:val="both"/>
            </w:pPr>
            <w:r>
              <w:t>(Fire:  XXX-XXX-XXXX</w:t>
            </w:r>
          </w:p>
        </w:tc>
      </w:tr>
      <w:tr w:rsidR="00910D92" w:rsidTr="00910D92">
        <w:tblPrEx>
          <w:tblCellMar>
            <w:top w:w="0" w:type="dxa"/>
            <w:bottom w:w="0" w:type="dxa"/>
          </w:tblCellMar>
        </w:tblPrEx>
        <w:trPr>
          <w:jc w:val="center"/>
        </w:trPr>
        <w:tc>
          <w:tcPr>
            <w:tcW w:w="3015" w:type="dxa"/>
            <w:tcBorders>
              <w:top w:val="single" w:sz="6" w:space="0" w:color="auto"/>
              <w:left w:val="single" w:sz="6" w:space="0" w:color="auto"/>
              <w:right w:val="single" w:sz="6" w:space="0" w:color="auto"/>
            </w:tcBorders>
          </w:tcPr>
          <w:p w:rsidR="00910D92" w:rsidRDefault="00910D92" w:rsidP="00910D92">
            <w:pPr>
              <w:pStyle w:val="BodyText"/>
              <w:jc w:val="both"/>
            </w:pPr>
            <w:r>
              <w:lastRenderedPageBreak/>
              <w:t>Police:  XXX-XXX-XXXX)</w:t>
            </w:r>
          </w:p>
          <w:p w:rsidR="00910D92" w:rsidRDefault="00910D92" w:rsidP="00910D92">
            <w:pPr>
              <w:pStyle w:val="BodyText"/>
              <w:jc w:val="both"/>
            </w:pPr>
          </w:p>
        </w:tc>
        <w:tc>
          <w:tcPr>
            <w:tcW w:w="2808" w:type="dxa"/>
            <w:tcBorders>
              <w:top w:val="single" w:sz="6" w:space="0" w:color="auto"/>
              <w:left w:val="single" w:sz="6" w:space="0" w:color="auto"/>
              <w:right w:val="single" w:sz="6" w:space="0" w:color="auto"/>
            </w:tcBorders>
          </w:tcPr>
          <w:p w:rsidR="00910D92" w:rsidRDefault="00910D92" w:rsidP="00910D92">
            <w:pPr>
              <w:pStyle w:val="BodyText"/>
              <w:jc w:val="both"/>
            </w:pPr>
            <w:r>
              <w:t>Police:  XXX-XXX-XXXX)</w:t>
            </w:r>
          </w:p>
          <w:p w:rsidR="00910D92" w:rsidRDefault="00910D92" w:rsidP="00910D92">
            <w:pPr>
              <w:pStyle w:val="BodyText"/>
              <w:jc w:val="both"/>
            </w:pPr>
          </w:p>
        </w:tc>
        <w:tc>
          <w:tcPr>
            <w:tcW w:w="2808" w:type="dxa"/>
            <w:tcBorders>
              <w:top w:val="single" w:sz="6" w:space="0" w:color="auto"/>
              <w:left w:val="single" w:sz="6" w:space="0" w:color="auto"/>
              <w:right w:val="single" w:sz="6" w:space="0" w:color="auto"/>
            </w:tcBorders>
          </w:tcPr>
          <w:p w:rsidR="00910D92" w:rsidRDefault="00910D92" w:rsidP="00910D92">
            <w:pPr>
              <w:pStyle w:val="BodyText"/>
              <w:jc w:val="both"/>
            </w:pPr>
            <w:r>
              <w:t>Police:  XXX-XXX-XXXX)</w:t>
            </w:r>
          </w:p>
          <w:p w:rsidR="00910D92" w:rsidRDefault="00910D92" w:rsidP="00910D92">
            <w:pPr>
              <w:pStyle w:val="BodyText"/>
              <w:jc w:val="both"/>
            </w:pPr>
          </w:p>
        </w:tc>
      </w:tr>
      <w:tr w:rsidR="00910D92" w:rsidTr="00910D92">
        <w:tblPrEx>
          <w:tblCellMar>
            <w:top w:w="0" w:type="dxa"/>
            <w:bottom w:w="0" w:type="dxa"/>
          </w:tblCellMar>
        </w:tblPrEx>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rsidR="00910D92" w:rsidRDefault="00910D92" w:rsidP="00910D92">
            <w:pPr>
              <w:pStyle w:val="BodyText"/>
              <w:jc w:val="center"/>
            </w:pPr>
            <w:r>
              <w:rPr>
                <w:i/>
              </w:rPr>
              <w:t>&lt;Add or delete Cities and/or other municipalities as needed&gt;</w:t>
            </w:r>
          </w:p>
          <w:p w:rsidR="00910D92" w:rsidRDefault="00910D92" w:rsidP="00910D92">
            <w:pPr>
              <w:pStyle w:val="BodyText"/>
              <w:jc w:val="center"/>
            </w:pPr>
          </w:p>
        </w:tc>
      </w:tr>
    </w:tbl>
    <w:p w:rsidR="00910D92" w:rsidRDefault="00910D92" w:rsidP="00910D92">
      <w:pPr>
        <w:rPr>
          <w:snapToGrid w:val="0"/>
          <w:sz w:val="24"/>
        </w:rPr>
      </w:pPr>
    </w:p>
    <w:p w:rsidR="00910D92" w:rsidRDefault="00910D92" w:rsidP="00910D92">
      <w:pPr>
        <w:pStyle w:val="BodyText"/>
        <w:jc w:val="both"/>
      </w:pPr>
      <w:proofErr w:type="gramStart"/>
      <w:r>
        <w:rPr>
          <w:b/>
        </w:rPr>
        <w:t>2.1</w:t>
      </w:r>
      <w:r>
        <w:t xml:space="preserve">  This</w:t>
      </w:r>
      <w:proofErr w:type="gramEnd"/>
      <w:r>
        <w:t xml:space="preserve"> list is not all inclusive.  Notification of the need for wrecker or tow truck services will remain the responsibility of the appropriate police agency.</w:t>
      </w:r>
    </w:p>
    <w:p w:rsidR="00910D92" w:rsidRDefault="00910D92" w:rsidP="00910D92">
      <w:pPr>
        <w:pStyle w:val="BodyText"/>
        <w:jc w:val="both"/>
      </w:pPr>
    </w:p>
    <w:p w:rsidR="00910D92" w:rsidRDefault="00910D92" w:rsidP="00910D92">
      <w:pPr>
        <w:pStyle w:val="BodyText"/>
        <w:jc w:val="both"/>
      </w:pPr>
      <w:proofErr w:type="gramStart"/>
      <w:r>
        <w:rPr>
          <w:b/>
        </w:rPr>
        <w:t>2.2</w:t>
      </w:r>
      <w:r>
        <w:t xml:space="preserve">  The</w:t>
      </w:r>
      <w:proofErr w:type="gramEnd"/>
      <w: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rsidR="00910D92" w:rsidRDefault="00910D92" w:rsidP="00910D92">
      <w:pPr>
        <w:pStyle w:val="BodyText"/>
        <w:jc w:val="both"/>
      </w:pPr>
    </w:p>
    <w:p w:rsidR="00910D92" w:rsidRDefault="00910D92" w:rsidP="00910D92">
      <w:pPr>
        <w:pStyle w:val="BodyText"/>
        <w:jc w:val="both"/>
      </w:pPr>
      <w:proofErr w:type="gramStart"/>
      <w:r>
        <w:rPr>
          <w:b/>
        </w:rPr>
        <w:t>3.0</w:t>
      </w:r>
      <w:r>
        <w:t xml:space="preserve">  No</w:t>
      </w:r>
      <w:proofErr w:type="gramEnd"/>
      <w:r>
        <w:t xml:space="preserve"> direct pay will be made to the contractor to recover the cost of the communication equipment, labor, materials or time required to fulfill the above provisions.</w:t>
      </w:r>
    </w:p>
    <w:p w:rsidR="00727669" w:rsidRDefault="00727669">
      <w:pPr>
        <w:jc w:val="both"/>
        <w:rPr>
          <w:rFonts w:ascii="Arial" w:hAnsi="Arial"/>
          <w:bCs/>
          <w:snapToGrid w:val="0"/>
          <w:color w:val="000000"/>
          <w:sz w:val="22"/>
        </w:rPr>
      </w:pPr>
    </w:p>
    <w:p w:rsidR="00A52C94" w:rsidRDefault="00A52C94">
      <w:pPr>
        <w:jc w:val="both"/>
        <w:rPr>
          <w:rFonts w:ascii="Arial" w:hAnsi="Arial"/>
          <w:bCs/>
          <w:snapToGrid w:val="0"/>
          <w:color w:val="000000"/>
          <w:sz w:val="22"/>
        </w:rPr>
      </w:pPr>
    </w:p>
    <w:p w:rsidR="00A52C94" w:rsidRDefault="00A52C94" w:rsidP="00A52C94">
      <w:pPr>
        <w:jc w:val="both"/>
        <w:rPr>
          <w:rFonts w:ascii="Arial" w:hAnsi="Arial"/>
          <w:bCs/>
          <w:snapToGrid w:val="0"/>
          <w:color w:val="000000"/>
          <w:sz w:val="22"/>
        </w:rPr>
      </w:pPr>
      <w:r w:rsidRPr="00A52C94">
        <w:rPr>
          <w:rFonts w:ascii="Arial" w:hAnsi="Arial"/>
          <w:bCs/>
          <w:snapToGrid w:val="0"/>
          <w:color w:val="000000"/>
          <w:sz w:val="22"/>
        </w:rPr>
        <w:t>F.</w:t>
      </w:r>
      <w:r>
        <w:rPr>
          <w:rFonts w:ascii="Arial" w:hAnsi="Arial"/>
          <w:bCs/>
          <w:snapToGrid w:val="0"/>
          <w:color w:val="000000"/>
          <w:sz w:val="22"/>
        </w:rPr>
        <w:tab/>
      </w:r>
      <w:r w:rsidRPr="00A52C94">
        <w:rPr>
          <w:rFonts w:ascii="Arial" w:hAnsi="Arial"/>
          <w:bCs/>
          <w:snapToGrid w:val="0"/>
          <w:color w:val="000000"/>
          <w:sz w:val="22"/>
          <w:u w:val="single"/>
        </w:rPr>
        <w:t>SEAL COAT</w:t>
      </w:r>
    </w:p>
    <w:p w:rsidR="00A52C94" w:rsidRDefault="00A52C94">
      <w:pPr>
        <w:jc w:val="both"/>
        <w:rPr>
          <w:rFonts w:ascii="Arial" w:hAnsi="Arial"/>
          <w:bCs/>
          <w:snapToGrid w:val="0"/>
          <w:color w:val="000000"/>
          <w:sz w:val="22"/>
        </w:rPr>
      </w:pPr>
    </w:p>
    <w:p w:rsidR="004C54FE" w:rsidRPr="00C3671F" w:rsidRDefault="004C54FE" w:rsidP="004C54FE">
      <w:pPr>
        <w:rPr>
          <w:rFonts w:ascii="Arial" w:hAnsi="Arial"/>
          <w:b/>
          <w:bCs/>
          <w:i/>
          <w:snapToGrid w:val="0"/>
          <w:color w:val="FF0000"/>
          <w:sz w:val="24"/>
          <w:szCs w:val="24"/>
        </w:rPr>
      </w:pPr>
      <w:r w:rsidRPr="00C3671F">
        <w:rPr>
          <w:rFonts w:ascii="Arial" w:hAnsi="Arial"/>
          <w:b/>
          <w:bCs/>
          <w:i/>
          <w:snapToGrid w:val="0"/>
          <w:color w:val="FF0000"/>
          <w:sz w:val="24"/>
          <w:szCs w:val="24"/>
        </w:rPr>
        <w:t>******</w:t>
      </w:r>
      <w:proofErr w:type="gramStart"/>
      <w:r w:rsidRPr="00C3671F">
        <w:rPr>
          <w:rFonts w:ascii="Arial" w:hAnsi="Arial"/>
          <w:b/>
          <w:bCs/>
          <w:i/>
          <w:snapToGrid w:val="0"/>
          <w:color w:val="FF0000"/>
          <w:sz w:val="24"/>
          <w:szCs w:val="24"/>
        </w:rPr>
        <w:t>*(</w:t>
      </w:r>
      <w:proofErr w:type="gramEnd"/>
      <w:r w:rsidRPr="00C3671F">
        <w:rPr>
          <w:rFonts w:ascii="Arial" w:hAnsi="Arial"/>
          <w:b/>
          <w:bCs/>
          <w:i/>
          <w:snapToGrid w:val="0"/>
          <w:color w:val="FF0000"/>
          <w:sz w:val="24"/>
          <w:szCs w:val="24"/>
        </w:rPr>
        <w:t>Include this for any routes that have an AADT of 2500 or greater. If multiple routes in a project specify the following for each applicable route.)****************</w:t>
      </w:r>
    </w:p>
    <w:p w:rsidR="004C54FE" w:rsidRPr="00AA3B71" w:rsidRDefault="004C54FE" w:rsidP="004C54FE">
      <w:pPr>
        <w:jc w:val="both"/>
        <w:rPr>
          <w:rFonts w:ascii="Arial" w:hAnsi="Arial"/>
          <w:bCs/>
          <w:snapToGrid w:val="0"/>
          <w:sz w:val="22"/>
        </w:rPr>
      </w:pPr>
      <w:proofErr w:type="gramStart"/>
      <w:r w:rsidRPr="00AA3B71">
        <w:rPr>
          <w:rFonts w:ascii="Arial" w:hAnsi="Arial"/>
          <w:b/>
          <w:bCs/>
          <w:snapToGrid w:val="0"/>
          <w:sz w:val="22"/>
        </w:rPr>
        <w:t>1.0</w:t>
      </w:r>
      <w:r>
        <w:rPr>
          <w:rFonts w:ascii="Arial" w:hAnsi="Arial"/>
          <w:bCs/>
          <w:snapToGrid w:val="0"/>
          <w:sz w:val="22"/>
        </w:rPr>
        <w:t xml:space="preserve">  </w:t>
      </w:r>
      <w:r w:rsidRPr="00AA3B71">
        <w:rPr>
          <w:rFonts w:ascii="Arial" w:hAnsi="Arial"/>
          <w:bCs/>
          <w:snapToGrid w:val="0"/>
          <w:sz w:val="22"/>
        </w:rPr>
        <w:t>Limestone</w:t>
      </w:r>
      <w:proofErr w:type="gramEnd"/>
      <w:r w:rsidRPr="00AA3B71">
        <w:rPr>
          <w:rFonts w:ascii="Arial" w:hAnsi="Arial"/>
          <w:bCs/>
          <w:snapToGrid w:val="0"/>
          <w:sz w:val="22"/>
        </w:rPr>
        <w:t xml:space="preserve"> and dolomite shall not be allowed</w:t>
      </w:r>
      <w:r>
        <w:rPr>
          <w:rFonts w:ascii="Arial" w:hAnsi="Arial"/>
          <w:bCs/>
          <w:snapToGrid w:val="0"/>
          <w:sz w:val="22"/>
        </w:rPr>
        <w:t xml:space="preserve"> for use as an acceptable aggregate for seal coats</w:t>
      </w:r>
      <w:r w:rsidRPr="00AA3B71">
        <w:rPr>
          <w:rFonts w:ascii="Arial" w:hAnsi="Arial"/>
          <w:bCs/>
          <w:snapToGrid w:val="0"/>
          <w:sz w:val="22"/>
        </w:rPr>
        <w:t>.</w:t>
      </w:r>
    </w:p>
    <w:p w:rsidR="004C54FE" w:rsidRPr="00AA3B71" w:rsidRDefault="004C54FE" w:rsidP="004C54FE">
      <w:pPr>
        <w:rPr>
          <w:snapToGrid w:val="0"/>
        </w:rPr>
      </w:pPr>
    </w:p>
    <w:p w:rsidR="004C54FE" w:rsidRPr="00C3671F" w:rsidRDefault="004C54FE" w:rsidP="004C54FE">
      <w:pPr>
        <w:tabs>
          <w:tab w:val="left" w:pos="9360"/>
        </w:tabs>
        <w:rPr>
          <w:rFonts w:ascii="Arial" w:hAnsi="Arial"/>
          <w:b/>
          <w:bCs/>
          <w:i/>
          <w:snapToGrid w:val="0"/>
          <w:color w:val="FF0000"/>
          <w:sz w:val="24"/>
          <w:szCs w:val="24"/>
        </w:rPr>
      </w:pPr>
      <w:r w:rsidRPr="00C3671F">
        <w:rPr>
          <w:rFonts w:ascii="Arial" w:hAnsi="Arial"/>
          <w:b/>
          <w:bCs/>
          <w:i/>
          <w:snapToGrid w:val="0"/>
          <w:color w:val="FF0000"/>
          <w:sz w:val="24"/>
          <w:szCs w:val="24"/>
        </w:rPr>
        <w:t>*****</w:t>
      </w:r>
      <w:proofErr w:type="gramStart"/>
      <w:r w:rsidRPr="00C3671F">
        <w:rPr>
          <w:rFonts w:ascii="Arial" w:hAnsi="Arial"/>
          <w:b/>
          <w:bCs/>
          <w:i/>
          <w:snapToGrid w:val="0"/>
          <w:color w:val="FF0000"/>
          <w:sz w:val="24"/>
          <w:szCs w:val="24"/>
        </w:rPr>
        <w:t>*(</w:t>
      </w:r>
      <w:proofErr w:type="gramEnd"/>
      <w:r w:rsidRPr="00C3671F">
        <w:rPr>
          <w:rFonts w:ascii="Arial" w:hAnsi="Arial"/>
          <w:b/>
          <w:bCs/>
          <w:i/>
          <w:snapToGrid w:val="0"/>
          <w:color w:val="FF0000"/>
          <w:sz w:val="24"/>
          <w:szCs w:val="24"/>
        </w:rPr>
        <w:t xml:space="preserve">Include the deletion of Sec 409.2.1 if the AADT is less than </w:t>
      </w:r>
      <w:r>
        <w:rPr>
          <w:rFonts w:ascii="Arial" w:hAnsi="Arial"/>
          <w:b/>
          <w:bCs/>
          <w:i/>
          <w:snapToGrid w:val="0"/>
          <w:color w:val="FF0000"/>
          <w:sz w:val="24"/>
          <w:szCs w:val="24"/>
        </w:rPr>
        <w:t>4</w:t>
      </w:r>
      <w:r w:rsidRPr="00C3671F">
        <w:rPr>
          <w:rFonts w:ascii="Arial" w:hAnsi="Arial"/>
          <w:b/>
          <w:bCs/>
          <w:i/>
          <w:snapToGrid w:val="0"/>
          <w:color w:val="FF0000"/>
          <w:sz w:val="24"/>
          <w:szCs w:val="24"/>
        </w:rPr>
        <w:t>00.)**</w:t>
      </w:r>
      <w:r>
        <w:rPr>
          <w:rFonts w:ascii="Arial" w:hAnsi="Arial"/>
          <w:b/>
          <w:bCs/>
          <w:i/>
          <w:snapToGrid w:val="0"/>
          <w:color w:val="FF0000"/>
          <w:sz w:val="24"/>
          <w:szCs w:val="24"/>
        </w:rPr>
        <w:t>************</w:t>
      </w:r>
    </w:p>
    <w:p w:rsidR="004C54FE" w:rsidRDefault="004C54FE" w:rsidP="004C54FE">
      <w:pPr>
        <w:jc w:val="both"/>
        <w:rPr>
          <w:rFonts w:ascii="Arial" w:hAnsi="Arial"/>
          <w:b/>
          <w:bCs/>
          <w:i/>
          <w:snapToGrid w:val="0"/>
          <w:color w:val="000000"/>
          <w:sz w:val="22"/>
        </w:rPr>
      </w:pPr>
      <w:r>
        <w:rPr>
          <w:rFonts w:ascii="Arial" w:hAnsi="Arial"/>
          <w:b/>
          <w:bCs/>
          <w:i/>
          <w:snapToGrid w:val="0"/>
          <w:color w:val="FF0000"/>
          <w:sz w:val="22"/>
        </w:rPr>
        <w:t xml:space="preserve"> </w:t>
      </w:r>
      <w:r>
        <w:rPr>
          <w:rFonts w:ascii="Arial" w:hAnsi="Arial"/>
          <w:b/>
          <w:bCs/>
          <w:i/>
          <w:snapToGrid w:val="0"/>
          <w:color w:val="000000"/>
          <w:sz w:val="22"/>
        </w:rPr>
        <w:t>Delete Sec 409.2.1 in its entirety.</w:t>
      </w:r>
    </w:p>
    <w:p w:rsidR="004C54FE" w:rsidRDefault="004C54FE">
      <w:pPr>
        <w:jc w:val="both"/>
        <w:rPr>
          <w:rFonts w:ascii="Arial" w:hAnsi="Arial"/>
          <w:b/>
          <w:bCs/>
          <w:i/>
          <w:snapToGrid w:val="0"/>
          <w:color w:val="000000"/>
          <w:sz w:val="22"/>
        </w:rPr>
      </w:pPr>
    </w:p>
    <w:p w:rsidR="00A52C94" w:rsidRDefault="002640C3">
      <w:pPr>
        <w:jc w:val="both"/>
        <w:rPr>
          <w:rFonts w:ascii="Arial" w:hAnsi="Arial"/>
          <w:b/>
          <w:bCs/>
          <w:i/>
          <w:snapToGrid w:val="0"/>
          <w:color w:val="000000"/>
          <w:sz w:val="22"/>
        </w:rPr>
      </w:pPr>
      <w:r>
        <w:rPr>
          <w:rFonts w:ascii="Arial" w:hAnsi="Arial"/>
          <w:b/>
          <w:bCs/>
          <w:i/>
          <w:snapToGrid w:val="0"/>
          <w:color w:val="000000"/>
          <w:sz w:val="22"/>
        </w:rPr>
        <w:t>Delete Sec 409.5.1 and Amend Sec 409.5.1.1 and substitute the following:</w:t>
      </w:r>
    </w:p>
    <w:p w:rsidR="002640C3" w:rsidRDefault="002640C3">
      <w:pPr>
        <w:jc w:val="both"/>
        <w:rPr>
          <w:rFonts w:ascii="Arial" w:hAnsi="Arial"/>
          <w:b/>
          <w:bCs/>
          <w:i/>
          <w:snapToGrid w:val="0"/>
          <w:color w:val="000000"/>
          <w:sz w:val="22"/>
        </w:rPr>
      </w:pPr>
    </w:p>
    <w:p w:rsidR="00080A2D" w:rsidRPr="00080A2D" w:rsidRDefault="00080A2D" w:rsidP="00080A2D">
      <w:pPr>
        <w:jc w:val="both"/>
        <w:rPr>
          <w:rFonts w:ascii="Arial" w:hAnsi="Arial" w:cs="Arial"/>
          <w:snapToGrid w:val="0"/>
          <w:color w:val="000000"/>
          <w:sz w:val="22"/>
          <w:szCs w:val="22"/>
        </w:rPr>
      </w:pPr>
      <w:proofErr w:type="gramStart"/>
      <w:r w:rsidRPr="00080A2D">
        <w:rPr>
          <w:rFonts w:ascii="Arial" w:hAnsi="Arial" w:cs="Arial"/>
          <w:b/>
          <w:bCs/>
          <w:snapToGrid w:val="0"/>
          <w:color w:val="000000"/>
          <w:sz w:val="22"/>
          <w:szCs w:val="22"/>
        </w:rPr>
        <w:t xml:space="preserve">409.5.1  </w:t>
      </w:r>
      <w:r w:rsidRPr="00080A2D">
        <w:rPr>
          <w:rFonts w:ascii="Arial" w:hAnsi="Arial" w:cs="Arial"/>
          <w:b/>
          <w:snapToGrid w:val="0"/>
          <w:color w:val="000000"/>
          <w:sz w:val="22"/>
          <w:szCs w:val="22"/>
        </w:rPr>
        <w:t>Weather</w:t>
      </w:r>
      <w:proofErr w:type="gramEnd"/>
      <w:r w:rsidRPr="00080A2D">
        <w:rPr>
          <w:rFonts w:ascii="Arial" w:hAnsi="Arial" w:cs="Arial"/>
          <w:b/>
          <w:snapToGrid w:val="0"/>
          <w:color w:val="000000"/>
          <w:sz w:val="22"/>
          <w:szCs w:val="22"/>
        </w:rPr>
        <w:t xml:space="preserve"> Limitations.</w:t>
      </w:r>
      <w:r w:rsidRPr="00080A2D">
        <w:rPr>
          <w:rFonts w:ascii="Arial" w:hAnsi="Arial" w:cs="Arial"/>
          <w:snapToGrid w:val="0"/>
          <w:color w:val="000000"/>
          <w:sz w:val="22"/>
          <w:szCs w:val="22"/>
        </w:rPr>
        <w:t xml:space="preserve">  Bituminous material shall not be placed on any wet surface or when the ambient temperature or the temperature of the pavement on which it is to be placed is below 60 F.  Humidity limitations shall be according to the binder manufacturer’s written recommendation.  Temperatures shall be obtained in accordance with MoDOT Test Method TM 20.</w:t>
      </w:r>
    </w:p>
    <w:p w:rsidR="002640C3" w:rsidRDefault="002640C3">
      <w:pPr>
        <w:jc w:val="both"/>
        <w:rPr>
          <w:rFonts w:ascii="Arial" w:hAnsi="Arial"/>
          <w:bCs/>
          <w:snapToGrid w:val="0"/>
          <w:color w:val="000000"/>
          <w:sz w:val="22"/>
        </w:rPr>
      </w:pPr>
    </w:p>
    <w:p w:rsidR="00080A2D" w:rsidRDefault="002640C3" w:rsidP="00080A2D">
      <w:pPr>
        <w:jc w:val="both"/>
        <w:rPr>
          <w:snapToGrid w:val="0"/>
          <w:color w:val="000000"/>
        </w:rPr>
      </w:pPr>
      <w:r w:rsidRPr="002640C3">
        <w:rPr>
          <w:rFonts w:ascii="Arial" w:hAnsi="Arial"/>
          <w:b/>
          <w:bCs/>
          <w:snapToGrid w:val="0"/>
          <w:color w:val="000000"/>
          <w:sz w:val="22"/>
        </w:rPr>
        <w:t>409.5.</w:t>
      </w:r>
      <w:r>
        <w:rPr>
          <w:rFonts w:ascii="Arial" w:hAnsi="Arial"/>
          <w:b/>
          <w:bCs/>
          <w:snapToGrid w:val="0"/>
          <w:color w:val="000000"/>
          <w:sz w:val="22"/>
        </w:rPr>
        <w:t>1.1</w:t>
      </w:r>
      <w:r>
        <w:rPr>
          <w:rFonts w:ascii="Arial" w:hAnsi="Arial"/>
          <w:bCs/>
          <w:snapToGrid w:val="0"/>
          <w:color w:val="000000"/>
          <w:sz w:val="22"/>
        </w:rPr>
        <w:t xml:space="preserve"> </w:t>
      </w:r>
      <w:r w:rsidR="00080A2D" w:rsidRPr="00080A2D">
        <w:rPr>
          <w:rFonts w:ascii="Arial" w:hAnsi="Arial" w:cs="Arial"/>
          <w:snapToGrid w:val="0"/>
          <w:color w:val="000000"/>
          <w:sz w:val="22"/>
          <w:szCs w:val="22"/>
        </w:rPr>
        <w:t>Seal coats for pavements shall not be placed between September 1 and May 1, except when authorized by the engineer.  Seal coats for shoulders shall not be placed between October 1 and May 1, except when authorized by the engineer.  Placement within these dates shall only be permitted when it is to the Commission’s advantage to do so.</w:t>
      </w:r>
      <w:r w:rsidR="00080A2D">
        <w:rPr>
          <w:snapToGrid w:val="0"/>
          <w:color w:val="000000"/>
        </w:rPr>
        <w:t xml:space="preserve">  </w:t>
      </w:r>
    </w:p>
    <w:p w:rsidR="002640C3" w:rsidRDefault="002640C3">
      <w:pPr>
        <w:jc w:val="both"/>
        <w:rPr>
          <w:rFonts w:ascii="Arial" w:hAnsi="Arial"/>
          <w:bCs/>
          <w:snapToGrid w:val="0"/>
          <w:color w:val="000000"/>
          <w:sz w:val="22"/>
        </w:rPr>
      </w:pPr>
    </w:p>
    <w:p w:rsidR="002640C3" w:rsidRDefault="002640C3" w:rsidP="002640C3">
      <w:pPr>
        <w:jc w:val="both"/>
        <w:rPr>
          <w:rFonts w:ascii="Arial" w:hAnsi="Arial"/>
          <w:b/>
          <w:bCs/>
          <w:i/>
          <w:snapToGrid w:val="0"/>
          <w:color w:val="000000"/>
          <w:sz w:val="22"/>
        </w:rPr>
      </w:pPr>
      <w:r>
        <w:rPr>
          <w:rFonts w:ascii="Arial" w:hAnsi="Arial"/>
          <w:b/>
          <w:bCs/>
          <w:i/>
          <w:snapToGrid w:val="0"/>
          <w:color w:val="000000"/>
          <w:sz w:val="22"/>
        </w:rPr>
        <w:t>Delete Sec 409.5.2 and substitute the following:</w:t>
      </w:r>
    </w:p>
    <w:p w:rsidR="002640C3" w:rsidRDefault="002640C3" w:rsidP="002640C3">
      <w:pPr>
        <w:jc w:val="both"/>
        <w:rPr>
          <w:rFonts w:ascii="Arial" w:hAnsi="Arial"/>
          <w:b/>
          <w:bCs/>
          <w:i/>
          <w:snapToGrid w:val="0"/>
          <w:color w:val="000000"/>
          <w:sz w:val="22"/>
        </w:rPr>
      </w:pPr>
    </w:p>
    <w:p w:rsidR="00080A2D" w:rsidRPr="00080A2D" w:rsidRDefault="00080A2D" w:rsidP="00080A2D">
      <w:pPr>
        <w:autoSpaceDE w:val="0"/>
        <w:autoSpaceDN w:val="0"/>
        <w:adjustRightInd w:val="0"/>
        <w:rPr>
          <w:rFonts w:ascii="Arial" w:hAnsi="Arial" w:cs="Arial"/>
          <w:snapToGrid w:val="0"/>
          <w:color w:val="000000"/>
          <w:sz w:val="22"/>
          <w:szCs w:val="22"/>
        </w:rPr>
      </w:pPr>
      <w:proofErr w:type="gramStart"/>
      <w:r w:rsidRPr="00080A2D">
        <w:rPr>
          <w:rFonts w:ascii="Arial" w:hAnsi="Arial" w:cs="Arial"/>
          <w:b/>
          <w:snapToGrid w:val="0"/>
          <w:color w:val="000000"/>
          <w:sz w:val="22"/>
          <w:szCs w:val="22"/>
        </w:rPr>
        <w:t>409.5.2  Surface</w:t>
      </w:r>
      <w:proofErr w:type="gramEnd"/>
      <w:r w:rsidRPr="00080A2D">
        <w:rPr>
          <w:rFonts w:ascii="Arial" w:hAnsi="Arial" w:cs="Arial"/>
          <w:b/>
          <w:snapToGrid w:val="0"/>
          <w:color w:val="000000"/>
          <w:sz w:val="22"/>
          <w:szCs w:val="22"/>
        </w:rPr>
        <w:t xml:space="preserve"> Preparation.</w:t>
      </w:r>
      <w:r w:rsidRPr="00080A2D">
        <w:rPr>
          <w:rFonts w:ascii="Arial" w:hAnsi="Arial" w:cs="Arial"/>
          <w:snapToGrid w:val="0"/>
          <w:color w:val="000000"/>
          <w:sz w:val="22"/>
          <w:szCs w:val="22"/>
        </w:rPr>
        <w:t xml:space="preserve">  The surface shall be thoroughly cleaned and swept to remove </w:t>
      </w:r>
      <w:r w:rsidRPr="00080A2D">
        <w:rPr>
          <w:rFonts w:ascii="Arial" w:hAnsi="Arial" w:cs="Arial"/>
          <w:sz w:val="22"/>
          <w:szCs w:val="22"/>
        </w:rPr>
        <w:t>all dirt, packed soil or any other foreign material prior to spraying the bituminous material.</w:t>
      </w:r>
    </w:p>
    <w:p w:rsidR="002640C3" w:rsidRDefault="002640C3" w:rsidP="002640C3">
      <w:pPr>
        <w:jc w:val="both"/>
        <w:rPr>
          <w:rFonts w:ascii="Arial" w:hAnsi="Arial"/>
          <w:bCs/>
          <w:snapToGrid w:val="0"/>
          <w:color w:val="000000"/>
          <w:sz w:val="22"/>
        </w:rPr>
      </w:pPr>
    </w:p>
    <w:p w:rsidR="002640C3" w:rsidRDefault="002640C3" w:rsidP="002640C3">
      <w:pPr>
        <w:jc w:val="both"/>
        <w:rPr>
          <w:rFonts w:ascii="Arial" w:hAnsi="Arial"/>
          <w:b/>
          <w:bCs/>
          <w:i/>
          <w:snapToGrid w:val="0"/>
          <w:color w:val="000000"/>
          <w:sz w:val="22"/>
        </w:rPr>
      </w:pPr>
      <w:r>
        <w:rPr>
          <w:rFonts w:ascii="Arial" w:hAnsi="Arial"/>
          <w:b/>
          <w:bCs/>
          <w:i/>
          <w:snapToGrid w:val="0"/>
          <w:color w:val="000000"/>
          <w:sz w:val="22"/>
        </w:rPr>
        <w:t>Amend Sec 409.5.4 through Sec 409.5.7 and substitute the following:</w:t>
      </w:r>
    </w:p>
    <w:p w:rsidR="002640C3" w:rsidRDefault="002640C3" w:rsidP="002640C3">
      <w:pPr>
        <w:jc w:val="both"/>
        <w:rPr>
          <w:rFonts w:ascii="Arial" w:hAnsi="Arial"/>
          <w:b/>
          <w:bCs/>
          <w:i/>
          <w:snapToGrid w:val="0"/>
          <w:color w:val="000000"/>
          <w:sz w:val="22"/>
        </w:rPr>
      </w:pPr>
    </w:p>
    <w:p w:rsidR="00702C15" w:rsidRPr="00702C15" w:rsidRDefault="00702C15" w:rsidP="00702C15">
      <w:pPr>
        <w:autoSpaceDE w:val="0"/>
        <w:autoSpaceDN w:val="0"/>
        <w:adjustRightInd w:val="0"/>
        <w:rPr>
          <w:rFonts w:ascii="Arial" w:hAnsi="Arial" w:cs="Arial"/>
          <w:sz w:val="22"/>
          <w:szCs w:val="22"/>
        </w:rPr>
      </w:pPr>
      <w:r w:rsidRPr="00702C15">
        <w:rPr>
          <w:rFonts w:ascii="Arial" w:hAnsi="Arial" w:cs="Arial"/>
          <w:b/>
          <w:bCs/>
          <w:sz w:val="22"/>
          <w:szCs w:val="22"/>
        </w:rPr>
        <w:t xml:space="preserve">409.5.4 Compaction. </w:t>
      </w:r>
      <w:r w:rsidRPr="00702C15">
        <w:rPr>
          <w:rFonts w:ascii="Arial" w:hAnsi="Arial" w:cs="Arial"/>
          <w:sz w:val="22"/>
          <w:szCs w:val="22"/>
        </w:rPr>
        <w:t>The surface aggregate shall be thoroughly seated over the entire area with pneumatic tire rollers, using sufficient passes to embed the aggregate.</w:t>
      </w:r>
    </w:p>
    <w:p w:rsidR="002640C3" w:rsidRPr="002640C3" w:rsidRDefault="002640C3" w:rsidP="002640C3">
      <w:pPr>
        <w:autoSpaceDE w:val="0"/>
        <w:autoSpaceDN w:val="0"/>
        <w:adjustRightInd w:val="0"/>
        <w:rPr>
          <w:rFonts w:ascii="Arial" w:hAnsi="Arial" w:cs="Arial"/>
          <w:sz w:val="22"/>
          <w:szCs w:val="22"/>
        </w:rPr>
      </w:pPr>
    </w:p>
    <w:p w:rsidR="002640C3" w:rsidRPr="002640C3" w:rsidRDefault="002640C3" w:rsidP="002640C3">
      <w:pPr>
        <w:autoSpaceDE w:val="0"/>
        <w:autoSpaceDN w:val="0"/>
        <w:adjustRightInd w:val="0"/>
        <w:rPr>
          <w:rFonts w:ascii="Arial" w:hAnsi="Arial" w:cs="Arial"/>
          <w:sz w:val="22"/>
          <w:szCs w:val="22"/>
        </w:rPr>
      </w:pPr>
      <w:r w:rsidRPr="002640C3">
        <w:rPr>
          <w:rFonts w:ascii="Arial" w:hAnsi="Arial" w:cs="Arial"/>
          <w:b/>
          <w:sz w:val="22"/>
          <w:szCs w:val="22"/>
        </w:rPr>
        <w:t>409.5.5 Dust Control.</w:t>
      </w:r>
      <w:r w:rsidRPr="002640C3">
        <w:rPr>
          <w:rFonts w:ascii="Arial" w:hAnsi="Arial" w:cs="Arial"/>
          <w:sz w:val="22"/>
          <w:szCs w:val="22"/>
        </w:rPr>
        <w:t xml:space="preserve">  At the discretion of the engineer, if dust in the air becomes an issue, the contractor may be required to control dust.</w:t>
      </w:r>
    </w:p>
    <w:p w:rsidR="002640C3" w:rsidRPr="002640C3" w:rsidRDefault="002640C3" w:rsidP="002640C3">
      <w:pPr>
        <w:autoSpaceDE w:val="0"/>
        <w:autoSpaceDN w:val="0"/>
        <w:adjustRightInd w:val="0"/>
        <w:rPr>
          <w:rFonts w:ascii="Arial" w:hAnsi="Arial" w:cs="Arial"/>
          <w:sz w:val="22"/>
          <w:szCs w:val="22"/>
        </w:rPr>
      </w:pPr>
    </w:p>
    <w:p w:rsidR="002640C3" w:rsidRPr="002640C3" w:rsidRDefault="002640C3" w:rsidP="002640C3">
      <w:pPr>
        <w:autoSpaceDE w:val="0"/>
        <w:autoSpaceDN w:val="0"/>
        <w:adjustRightInd w:val="0"/>
        <w:rPr>
          <w:rFonts w:ascii="Arial" w:hAnsi="Arial" w:cs="Arial"/>
          <w:sz w:val="22"/>
          <w:szCs w:val="22"/>
        </w:rPr>
      </w:pPr>
      <w:r w:rsidRPr="002640C3">
        <w:rPr>
          <w:rFonts w:ascii="Arial" w:hAnsi="Arial" w:cs="Arial"/>
          <w:b/>
          <w:sz w:val="22"/>
          <w:szCs w:val="22"/>
        </w:rPr>
        <w:t xml:space="preserve">409.5.6 Loose Aggregate. </w:t>
      </w:r>
      <w:r w:rsidRPr="002640C3">
        <w:rPr>
          <w:rFonts w:ascii="Arial" w:hAnsi="Arial" w:cs="Arial"/>
          <w:sz w:val="22"/>
          <w:szCs w:val="22"/>
        </w:rPr>
        <w:t xml:space="preserve"> Loose aggregate shall be removed from curbs, gutters, sidewalks, driveways and other areas designated by the engineer.  </w:t>
      </w:r>
    </w:p>
    <w:p w:rsidR="002640C3" w:rsidRPr="002640C3" w:rsidRDefault="002640C3" w:rsidP="002640C3">
      <w:pPr>
        <w:autoSpaceDE w:val="0"/>
        <w:autoSpaceDN w:val="0"/>
        <w:adjustRightInd w:val="0"/>
        <w:rPr>
          <w:rFonts w:ascii="Arial" w:hAnsi="Arial" w:cs="Arial"/>
          <w:sz w:val="22"/>
          <w:szCs w:val="22"/>
        </w:rPr>
      </w:pPr>
    </w:p>
    <w:p w:rsidR="002640C3" w:rsidRDefault="002640C3" w:rsidP="002640C3">
      <w:pPr>
        <w:autoSpaceDE w:val="0"/>
        <w:autoSpaceDN w:val="0"/>
        <w:adjustRightInd w:val="0"/>
        <w:rPr>
          <w:rFonts w:ascii="Arial" w:hAnsi="Arial" w:cs="Arial"/>
          <w:sz w:val="22"/>
          <w:szCs w:val="22"/>
        </w:rPr>
      </w:pPr>
      <w:r w:rsidRPr="002640C3">
        <w:rPr>
          <w:rFonts w:ascii="Arial" w:hAnsi="Arial" w:cs="Arial"/>
          <w:b/>
          <w:sz w:val="22"/>
          <w:szCs w:val="22"/>
        </w:rPr>
        <w:t xml:space="preserve">409.5.7 Application of Cover Aggregate.  </w:t>
      </w:r>
      <w:r w:rsidRPr="002640C3">
        <w:rPr>
          <w:rFonts w:ascii="Arial" w:hAnsi="Arial" w:cs="Arial"/>
          <w:sz w:val="22"/>
          <w:szCs w:val="22"/>
        </w:rPr>
        <w:t>All portions of the surface not covered by mechanical spreaders shall be hand spotted so that the entire surface will be uniformly covered.</w:t>
      </w:r>
    </w:p>
    <w:p w:rsidR="00080A2D" w:rsidRDefault="00080A2D" w:rsidP="002640C3">
      <w:pPr>
        <w:autoSpaceDE w:val="0"/>
        <w:autoSpaceDN w:val="0"/>
        <w:adjustRightInd w:val="0"/>
        <w:rPr>
          <w:rFonts w:ascii="Arial" w:hAnsi="Arial" w:cs="Arial"/>
          <w:sz w:val="22"/>
          <w:szCs w:val="22"/>
        </w:rPr>
      </w:pPr>
    </w:p>
    <w:p w:rsidR="00080A2D" w:rsidRDefault="00080A2D" w:rsidP="00080A2D">
      <w:pPr>
        <w:jc w:val="both"/>
        <w:rPr>
          <w:rFonts w:ascii="Arial" w:hAnsi="Arial"/>
          <w:b/>
          <w:bCs/>
          <w:i/>
          <w:snapToGrid w:val="0"/>
          <w:color w:val="000000"/>
          <w:sz w:val="22"/>
        </w:rPr>
      </w:pPr>
      <w:r>
        <w:rPr>
          <w:rFonts w:ascii="Arial" w:hAnsi="Arial"/>
          <w:b/>
          <w:bCs/>
          <w:i/>
          <w:snapToGrid w:val="0"/>
          <w:color w:val="000000"/>
          <w:sz w:val="22"/>
        </w:rPr>
        <w:t>Delete Sec 409.6.1 and substitute the following:</w:t>
      </w:r>
    </w:p>
    <w:p w:rsidR="00080A2D" w:rsidRPr="002640C3" w:rsidRDefault="00080A2D" w:rsidP="002640C3">
      <w:pPr>
        <w:autoSpaceDE w:val="0"/>
        <w:autoSpaceDN w:val="0"/>
        <w:adjustRightInd w:val="0"/>
        <w:rPr>
          <w:rFonts w:ascii="Arial" w:hAnsi="Arial" w:cs="Arial"/>
          <w:snapToGrid w:val="0"/>
          <w:color w:val="000000"/>
          <w:sz w:val="22"/>
          <w:szCs w:val="22"/>
        </w:rPr>
      </w:pPr>
    </w:p>
    <w:p w:rsidR="00080A2D" w:rsidRDefault="00080A2D" w:rsidP="00080A2D">
      <w:pPr>
        <w:pStyle w:val="BodyText3"/>
        <w:rPr>
          <w:b w:val="0"/>
          <w:szCs w:val="22"/>
        </w:rPr>
      </w:pPr>
      <w:proofErr w:type="gramStart"/>
      <w:r w:rsidRPr="00080A2D">
        <w:rPr>
          <w:bCs/>
          <w:szCs w:val="22"/>
        </w:rPr>
        <w:t>409.6.1</w:t>
      </w:r>
      <w:r w:rsidRPr="00080A2D">
        <w:rPr>
          <w:b w:val="0"/>
          <w:szCs w:val="22"/>
        </w:rPr>
        <w:t xml:space="preserve">  The</w:t>
      </w:r>
      <w:proofErr w:type="gramEnd"/>
      <w:r w:rsidRPr="00080A2D">
        <w:rPr>
          <w:b w:val="0"/>
          <w:szCs w:val="22"/>
        </w:rPr>
        <w:t xml:space="preserve"> contractor shall  perform work in such a way as to avoid damage to vehicles resulting from asphalt or loose aggregate.  </w:t>
      </w:r>
      <w:r w:rsidR="008E6977">
        <w:rPr>
          <w:b w:val="0"/>
          <w:szCs w:val="22"/>
        </w:rPr>
        <w:t xml:space="preserve">During seal coat </w:t>
      </w:r>
      <w:r w:rsidR="00D70A9D">
        <w:rPr>
          <w:b w:val="0"/>
          <w:szCs w:val="22"/>
        </w:rPr>
        <w:t xml:space="preserve">aggregate </w:t>
      </w:r>
      <w:r w:rsidR="008E6977">
        <w:rPr>
          <w:b w:val="0"/>
          <w:szCs w:val="22"/>
        </w:rPr>
        <w:t>application</w:t>
      </w:r>
      <w:r w:rsidR="00D70A9D">
        <w:rPr>
          <w:b w:val="0"/>
          <w:szCs w:val="22"/>
        </w:rPr>
        <w:t>,</w:t>
      </w:r>
      <w:r w:rsidR="008E6977">
        <w:rPr>
          <w:b w:val="0"/>
          <w:szCs w:val="22"/>
        </w:rPr>
        <w:t xml:space="preserve"> t</w:t>
      </w:r>
      <w:r w:rsidRPr="00080A2D">
        <w:rPr>
          <w:b w:val="0"/>
          <w:szCs w:val="22"/>
        </w:rPr>
        <w:t xml:space="preserve">he contractor shall control traffic through the </w:t>
      </w:r>
      <w:r w:rsidR="008E6977">
        <w:rPr>
          <w:b w:val="0"/>
          <w:szCs w:val="22"/>
        </w:rPr>
        <w:t xml:space="preserve">one lane two-way operation of the </w:t>
      </w:r>
      <w:r w:rsidRPr="00080A2D">
        <w:rPr>
          <w:b w:val="0"/>
          <w:szCs w:val="22"/>
        </w:rPr>
        <w:t xml:space="preserve">work zone by means of pilot vehicles to a maximum speed of 35 miles per hour.  </w:t>
      </w:r>
      <w:r w:rsidR="008E6977">
        <w:rPr>
          <w:b w:val="0"/>
          <w:szCs w:val="22"/>
        </w:rPr>
        <w:t xml:space="preserve">During any additional sweeping operations pilot cars may be eliminated.  </w:t>
      </w:r>
      <w:r w:rsidRPr="00080A2D">
        <w:rPr>
          <w:b w:val="0"/>
          <w:szCs w:val="22"/>
        </w:rPr>
        <w:t>Conformance with the specifications, standards and traffic control plan is considered a minimum effort and is not intended to absolve any liability for damage to vehicles as a result of construction operations.  The contractor shall designate a responsible person for receiving and resolving damage claims from the public.  This person shall be available, by telephone, during normal business hours Monday through Friday.  The company name and contact information shall be posted as designated on the plans.  The contractor shall submit a list of all damage claims and disposition to the engineer on a weekly basis.</w:t>
      </w:r>
    </w:p>
    <w:p w:rsidR="00080A2D" w:rsidRDefault="00080A2D" w:rsidP="00080A2D">
      <w:pPr>
        <w:pStyle w:val="BodyText3"/>
        <w:rPr>
          <w:b w:val="0"/>
          <w:szCs w:val="22"/>
        </w:rPr>
      </w:pPr>
    </w:p>
    <w:p w:rsidR="00080A2D" w:rsidRDefault="00080A2D" w:rsidP="00080A2D">
      <w:pPr>
        <w:jc w:val="both"/>
        <w:rPr>
          <w:rFonts w:ascii="Arial" w:hAnsi="Arial"/>
          <w:b/>
          <w:bCs/>
          <w:i/>
          <w:snapToGrid w:val="0"/>
          <w:color w:val="000000"/>
          <w:sz w:val="22"/>
        </w:rPr>
      </w:pPr>
      <w:r>
        <w:rPr>
          <w:rFonts w:ascii="Arial" w:hAnsi="Arial"/>
          <w:b/>
          <w:bCs/>
          <w:i/>
          <w:snapToGrid w:val="0"/>
          <w:color w:val="000000"/>
          <w:sz w:val="22"/>
        </w:rPr>
        <w:t>Delete Sec 409.7 and substitute the following:</w:t>
      </w:r>
    </w:p>
    <w:p w:rsidR="00080A2D" w:rsidRDefault="00080A2D" w:rsidP="00080A2D">
      <w:pPr>
        <w:jc w:val="both"/>
        <w:rPr>
          <w:rFonts w:ascii="Arial" w:hAnsi="Arial"/>
          <w:b/>
          <w:bCs/>
          <w:i/>
          <w:snapToGrid w:val="0"/>
          <w:color w:val="000000"/>
          <w:sz w:val="22"/>
        </w:rPr>
      </w:pPr>
    </w:p>
    <w:p w:rsidR="00080A2D" w:rsidRPr="00080A2D" w:rsidRDefault="00080A2D" w:rsidP="00080A2D">
      <w:pPr>
        <w:jc w:val="both"/>
        <w:rPr>
          <w:rFonts w:ascii="Arial" w:hAnsi="Arial" w:cs="Arial"/>
          <w:snapToGrid w:val="0"/>
          <w:color w:val="000000"/>
          <w:sz w:val="22"/>
          <w:szCs w:val="22"/>
        </w:rPr>
      </w:pPr>
      <w:proofErr w:type="gramStart"/>
      <w:r w:rsidRPr="00080A2D">
        <w:rPr>
          <w:rFonts w:ascii="Arial" w:hAnsi="Arial" w:cs="Arial"/>
          <w:b/>
          <w:bCs/>
          <w:snapToGrid w:val="0"/>
          <w:color w:val="000000"/>
          <w:sz w:val="22"/>
          <w:szCs w:val="22"/>
        </w:rPr>
        <w:t>409.7  Basis</w:t>
      </w:r>
      <w:proofErr w:type="gramEnd"/>
      <w:r w:rsidRPr="00080A2D">
        <w:rPr>
          <w:rFonts w:ascii="Arial" w:hAnsi="Arial" w:cs="Arial"/>
          <w:b/>
          <w:bCs/>
          <w:snapToGrid w:val="0"/>
          <w:color w:val="000000"/>
          <w:sz w:val="22"/>
          <w:szCs w:val="22"/>
        </w:rPr>
        <w:t xml:space="preserve"> of Acceptance</w:t>
      </w:r>
      <w:r w:rsidRPr="00080A2D">
        <w:rPr>
          <w:rFonts w:ascii="Arial" w:hAnsi="Arial" w:cs="Arial"/>
          <w:b/>
          <w:snapToGrid w:val="0"/>
          <w:color w:val="000000"/>
          <w:sz w:val="22"/>
          <w:szCs w:val="22"/>
        </w:rPr>
        <w:t>.</w:t>
      </w:r>
      <w:r w:rsidRPr="00080A2D">
        <w:rPr>
          <w:rFonts w:ascii="Arial" w:hAnsi="Arial" w:cs="Arial"/>
          <w:snapToGrid w:val="0"/>
          <w:color w:val="000000"/>
          <w:sz w:val="22"/>
          <w:szCs w:val="22"/>
        </w:rPr>
        <w:t xml:space="preserve">  Acceptance shall not be made less than </w:t>
      </w:r>
      <w:r w:rsidR="00F3320F">
        <w:rPr>
          <w:rFonts w:ascii="Arial" w:hAnsi="Arial" w:cs="Arial"/>
          <w:snapToGrid w:val="0"/>
          <w:color w:val="000000"/>
          <w:sz w:val="22"/>
          <w:szCs w:val="22"/>
        </w:rPr>
        <w:t>five</w:t>
      </w:r>
      <w:r w:rsidR="00F3320F" w:rsidRPr="00080A2D">
        <w:rPr>
          <w:rFonts w:ascii="Arial" w:hAnsi="Arial" w:cs="Arial"/>
          <w:snapToGrid w:val="0"/>
          <w:color w:val="000000"/>
          <w:sz w:val="22"/>
          <w:szCs w:val="22"/>
        </w:rPr>
        <w:t xml:space="preserve"> </w:t>
      </w:r>
      <w:r w:rsidRPr="00080A2D">
        <w:rPr>
          <w:rFonts w:ascii="Arial" w:hAnsi="Arial" w:cs="Arial"/>
          <w:snapToGrid w:val="0"/>
          <w:color w:val="000000"/>
          <w:sz w:val="22"/>
          <w:szCs w:val="22"/>
        </w:rPr>
        <w:t>(</w:t>
      </w:r>
      <w:r w:rsidR="00F3320F">
        <w:rPr>
          <w:rFonts w:ascii="Arial" w:hAnsi="Arial" w:cs="Arial"/>
          <w:snapToGrid w:val="0"/>
          <w:color w:val="000000"/>
          <w:sz w:val="22"/>
          <w:szCs w:val="22"/>
        </w:rPr>
        <w:t>5</w:t>
      </w:r>
      <w:r w:rsidRPr="00080A2D">
        <w:rPr>
          <w:rFonts w:ascii="Arial" w:hAnsi="Arial" w:cs="Arial"/>
          <w:snapToGrid w:val="0"/>
          <w:color w:val="000000"/>
          <w:sz w:val="22"/>
          <w:szCs w:val="22"/>
        </w:rPr>
        <w:t xml:space="preserve">) </w:t>
      </w:r>
      <w:r w:rsidR="00F3320F">
        <w:rPr>
          <w:rFonts w:ascii="Arial" w:hAnsi="Arial" w:cs="Arial"/>
          <w:snapToGrid w:val="0"/>
          <w:color w:val="000000"/>
          <w:sz w:val="22"/>
          <w:szCs w:val="22"/>
        </w:rPr>
        <w:t>days</w:t>
      </w:r>
      <w:r w:rsidR="00F3320F" w:rsidRPr="00080A2D">
        <w:rPr>
          <w:rFonts w:ascii="Arial" w:hAnsi="Arial" w:cs="Arial"/>
          <w:snapToGrid w:val="0"/>
          <w:color w:val="000000"/>
          <w:sz w:val="22"/>
          <w:szCs w:val="22"/>
        </w:rPr>
        <w:t xml:space="preserve"> </w:t>
      </w:r>
      <w:r w:rsidRPr="00080A2D">
        <w:rPr>
          <w:rFonts w:ascii="Arial" w:hAnsi="Arial" w:cs="Arial"/>
          <w:snapToGrid w:val="0"/>
          <w:color w:val="000000"/>
          <w:sz w:val="22"/>
          <w:szCs w:val="22"/>
        </w:rPr>
        <w:t>from completion of the route.  Seal coat will be evaluated by the engineer based on the following criteria.  Any of the following may be grounds for rejection:</w:t>
      </w:r>
    </w:p>
    <w:p w:rsidR="00080A2D" w:rsidRPr="00080A2D" w:rsidRDefault="00080A2D" w:rsidP="00080A2D">
      <w:pPr>
        <w:jc w:val="both"/>
        <w:rPr>
          <w:rFonts w:ascii="Arial" w:hAnsi="Arial" w:cs="Arial"/>
          <w:snapToGrid w:val="0"/>
          <w:color w:val="000000"/>
          <w:sz w:val="22"/>
          <w:szCs w:val="22"/>
        </w:rPr>
      </w:pPr>
    </w:p>
    <w:p w:rsidR="00080A2D" w:rsidRPr="00080A2D" w:rsidRDefault="00080A2D" w:rsidP="00080A2D">
      <w:pPr>
        <w:ind w:firstLine="720"/>
        <w:jc w:val="both"/>
        <w:rPr>
          <w:rFonts w:ascii="Arial" w:hAnsi="Arial" w:cs="Arial"/>
          <w:sz w:val="22"/>
          <w:szCs w:val="22"/>
        </w:rPr>
      </w:pPr>
      <w:r w:rsidRPr="00080A2D">
        <w:rPr>
          <w:rFonts w:ascii="Arial" w:hAnsi="Arial" w:cs="Arial"/>
          <w:sz w:val="22"/>
          <w:szCs w:val="22"/>
        </w:rPr>
        <w:t>(a)  During normal traffic operations, the presence of any loose stone that may be picked off the surface by vehicles.</w:t>
      </w:r>
    </w:p>
    <w:p w:rsidR="00080A2D" w:rsidRPr="00080A2D" w:rsidRDefault="00080A2D" w:rsidP="00080A2D">
      <w:pPr>
        <w:ind w:firstLine="720"/>
        <w:jc w:val="both"/>
        <w:rPr>
          <w:rFonts w:ascii="Arial" w:hAnsi="Arial" w:cs="Arial"/>
          <w:snapToGrid w:val="0"/>
          <w:color w:val="000000"/>
          <w:sz w:val="22"/>
          <w:szCs w:val="22"/>
        </w:rPr>
      </w:pPr>
    </w:p>
    <w:p w:rsidR="00080A2D" w:rsidRPr="00080A2D" w:rsidRDefault="00080A2D" w:rsidP="00080A2D">
      <w:pPr>
        <w:ind w:firstLine="720"/>
        <w:jc w:val="both"/>
        <w:rPr>
          <w:rFonts w:ascii="Arial" w:hAnsi="Arial" w:cs="Arial"/>
          <w:sz w:val="22"/>
          <w:szCs w:val="22"/>
        </w:rPr>
      </w:pPr>
      <w:r w:rsidRPr="00080A2D">
        <w:rPr>
          <w:rFonts w:ascii="Arial" w:hAnsi="Arial" w:cs="Arial"/>
          <w:sz w:val="22"/>
          <w:szCs w:val="22"/>
        </w:rPr>
        <w:t>(b)  During normal traffic operations, the presence of any dust that is a nuisance to adjoining properties or impairs visibility.</w:t>
      </w:r>
    </w:p>
    <w:p w:rsidR="00080A2D" w:rsidRPr="00080A2D" w:rsidRDefault="00080A2D" w:rsidP="00080A2D">
      <w:pPr>
        <w:ind w:firstLine="720"/>
        <w:jc w:val="both"/>
        <w:rPr>
          <w:rFonts w:ascii="Arial" w:hAnsi="Arial" w:cs="Arial"/>
          <w:snapToGrid w:val="0"/>
          <w:color w:val="000000"/>
          <w:sz w:val="22"/>
          <w:szCs w:val="22"/>
        </w:rPr>
      </w:pPr>
    </w:p>
    <w:p w:rsidR="00080A2D" w:rsidRPr="00080A2D" w:rsidRDefault="00080A2D" w:rsidP="00080A2D">
      <w:pPr>
        <w:ind w:firstLine="720"/>
        <w:jc w:val="both"/>
        <w:rPr>
          <w:rFonts w:ascii="Arial" w:hAnsi="Arial" w:cs="Arial"/>
          <w:sz w:val="22"/>
          <w:szCs w:val="22"/>
        </w:rPr>
      </w:pPr>
      <w:r w:rsidRPr="00080A2D">
        <w:rPr>
          <w:rFonts w:ascii="Arial" w:hAnsi="Arial" w:cs="Arial"/>
          <w:sz w:val="22"/>
          <w:szCs w:val="22"/>
        </w:rPr>
        <w:t>(c)  During normal traffic operations, the presence of any bleeding or moderate tracking.</w:t>
      </w:r>
    </w:p>
    <w:p w:rsidR="00080A2D" w:rsidRPr="00080A2D" w:rsidRDefault="00080A2D" w:rsidP="00080A2D">
      <w:pPr>
        <w:ind w:firstLine="720"/>
        <w:jc w:val="both"/>
        <w:rPr>
          <w:rFonts w:ascii="Arial" w:hAnsi="Arial" w:cs="Arial"/>
          <w:snapToGrid w:val="0"/>
          <w:color w:val="000000"/>
          <w:sz w:val="22"/>
          <w:szCs w:val="22"/>
        </w:rPr>
      </w:pPr>
    </w:p>
    <w:p w:rsidR="00080A2D" w:rsidRPr="00080A2D" w:rsidRDefault="00080A2D" w:rsidP="00080A2D">
      <w:pPr>
        <w:ind w:firstLine="720"/>
        <w:jc w:val="both"/>
        <w:rPr>
          <w:rFonts w:ascii="Arial" w:hAnsi="Arial" w:cs="Arial"/>
          <w:sz w:val="22"/>
          <w:szCs w:val="22"/>
        </w:rPr>
      </w:pPr>
      <w:r w:rsidRPr="00080A2D">
        <w:rPr>
          <w:rFonts w:ascii="Arial" w:hAnsi="Arial" w:cs="Arial"/>
          <w:sz w:val="22"/>
          <w:szCs w:val="22"/>
        </w:rPr>
        <w:t xml:space="preserve">(d)  Transverse or longitudinal construction joints from the chip seal application that are not straight and uniform and create a bump or poor riding </w:t>
      </w:r>
      <w:proofErr w:type="gramStart"/>
      <w:r w:rsidRPr="00080A2D">
        <w:rPr>
          <w:rFonts w:ascii="Arial" w:hAnsi="Arial" w:cs="Arial"/>
          <w:sz w:val="22"/>
          <w:szCs w:val="22"/>
        </w:rPr>
        <w:t>joint</w:t>
      </w:r>
      <w:proofErr w:type="gramEnd"/>
      <w:r w:rsidRPr="00080A2D">
        <w:rPr>
          <w:rFonts w:ascii="Arial" w:hAnsi="Arial" w:cs="Arial"/>
          <w:sz w:val="22"/>
          <w:szCs w:val="22"/>
        </w:rPr>
        <w:t>.</w:t>
      </w:r>
    </w:p>
    <w:p w:rsidR="00080A2D" w:rsidRPr="00080A2D" w:rsidRDefault="00080A2D" w:rsidP="00080A2D">
      <w:pPr>
        <w:ind w:firstLine="720"/>
        <w:jc w:val="both"/>
        <w:rPr>
          <w:rFonts w:ascii="Arial" w:hAnsi="Arial" w:cs="Arial"/>
          <w:snapToGrid w:val="0"/>
          <w:color w:val="000000"/>
          <w:sz w:val="22"/>
          <w:szCs w:val="22"/>
        </w:rPr>
      </w:pPr>
    </w:p>
    <w:p w:rsidR="00080A2D" w:rsidRPr="00080A2D" w:rsidRDefault="00080A2D" w:rsidP="00080A2D">
      <w:pPr>
        <w:pStyle w:val="BodyTextIndent2"/>
        <w:ind w:left="0" w:firstLine="720"/>
        <w:rPr>
          <w:rFonts w:ascii="Arial" w:hAnsi="Arial" w:cs="Arial"/>
          <w:snapToGrid w:val="0"/>
          <w:color w:val="000000"/>
          <w:sz w:val="22"/>
          <w:szCs w:val="22"/>
        </w:rPr>
      </w:pPr>
      <w:r w:rsidRPr="00080A2D">
        <w:rPr>
          <w:rFonts w:ascii="Arial" w:hAnsi="Arial" w:cs="Arial"/>
          <w:sz w:val="22"/>
          <w:szCs w:val="22"/>
        </w:rPr>
        <w:t>(e)  An asymmetric appearance seen in a chip seal surface characterized by longitudinal grooves or ridges in the surface.</w:t>
      </w:r>
    </w:p>
    <w:p w:rsidR="00080A2D" w:rsidRPr="00080A2D" w:rsidRDefault="00080A2D" w:rsidP="00080A2D">
      <w:pPr>
        <w:ind w:firstLine="720"/>
        <w:jc w:val="both"/>
        <w:rPr>
          <w:rFonts w:ascii="Arial" w:hAnsi="Arial" w:cs="Arial"/>
          <w:sz w:val="22"/>
          <w:szCs w:val="22"/>
        </w:rPr>
      </w:pPr>
      <w:r w:rsidRPr="00080A2D">
        <w:rPr>
          <w:rFonts w:ascii="Arial" w:hAnsi="Arial" w:cs="Arial"/>
          <w:sz w:val="22"/>
          <w:szCs w:val="22"/>
        </w:rPr>
        <w:t>(f)  A surface not having complete aggregate coverage with holes or failures in the surface.</w:t>
      </w:r>
    </w:p>
    <w:p w:rsidR="00080A2D" w:rsidRPr="00080A2D" w:rsidRDefault="00080A2D" w:rsidP="00080A2D">
      <w:pPr>
        <w:jc w:val="both"/>
        <w:rPr>
          <w:rFonts w:ascii="Arial" w:hAnsi="Arial"/>
          <w:bCs/>
          <w:snapToGrid w:val="0"/>
          <w:color w:val="000000"/>
          <w:sz w:val="22"/>
        </w:rPr>
      </w:pPr>
    </w:p>
    <w:p w:rsidR="00080A2D" w:rsidRDefault="00080A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rPr>
      </w:pPr>
    </w:p>
    <w:p w:rsidR="00080A2D" w:rsidRDefault="00080A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rPr>
      </w:pPr>
    </w:p>
    <w:p w:rsidR="00727669" w:rsidRDefault="00A5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2"/>
        </w:rPr>
      </w:pPr>
      <w:r>
        <w:rPr>
          <w:rFonts w:ascii="Arial" w:hAnsi="Arial" w:cs="Arial"/>
          <w:sz w:val="22"/>
        </w:rPr>
        <w:t>G</w:t>
      </w:r>
      <w:r w:rsidR="00727669">
        <w:rPr>
          <w:rFonts w:ascii="Arial" w:hAnsi="Arial" w:cs="Arial"/>
          <w:sz w:val="22"/>
        </w:rPr>
        <w:t>.</w:t>
      </w:r>
      <w:r w:rsidR="00727669">
        <w:rPr>
          <w:rFonts w:ascii="Arial" w:hAnsi="Arial" w:cs="Arial"/>
          <w:sz w:val="22"/>
        </w:rPr>
        <w:tab/>
      </w:r>
      <w:r w:rsidR="00727669">
        <w:rPr>
          <w:rFonts w:ascii="Arial" w:hAnsi="Arial" w:cs="Arial"/>
          <w:sz w:val="22"/>
          <w:szCs w:val="22"/>
          <w:u w:val="single"/>
        </w:rPr>
        <w:t>BRIDGE END TRANSITIONS</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sz w:val="22"/>
          <w:szCs w:val="22"/>
        </w:rPr>
      </w:pP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szCs w:val="22"/>
        </w:rPr>
      </w:pPr>
      <w:proofErr w:type="gramStart"/>
      <w:r>
        <w:rPr>
          <w:rFonts w:ascii="Arial" w:hAnsi="Arial"/>
          <w:b/>
          <w:bCs/>
          <w:sz w:val="22"/>
          <w:szCs w:val="22"/>
        </w:rPr>
        <w:t>1.0</w:t>
      </w:r>
      <w:r>
        <w:rPr>
          <w:rFonts w:ascii="Arial" w:hAnsi="Arial"/>
          <w:sz w:val="22"/>
          <w:szCs w:val="22"/>
        </w:rPr>
        <w:t xml:space="preserve">  At</w:t>
      </w:r>
      <w:proofErr w:type="gramEnd"/>
      <w:r>
        <w:rPr>
          <w:rFonts w:ascii="Arial" w:hAnsi="Arial"/>
          <w:sz w:val="22"/>
          <w:szCs w:val="22"/>
        </w:rPr>
        <w:t xml:space="preserve"> all bridge exceptions, the engineer will determine in the field the ending point of the transition. This point will not necessarily be at the bridge end, but will be located at a point which provides the smoothest transition and approach to the bridge.  Where bridges are to be resurfaced, the surfacing shall be from curb to curb.</w:t>
      </w: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rPr>
      </w:pPr>
    </w:p>
    <w:p w:rsidR="00727669"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rPr>
      </w:pPr>
    </w:p>
    <w:p w:rsidR="00BE2830" w:rsidRDefault="00A52C94" w:rsidP="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r>
        <w:rPr>
          <w:rFonts w:ascii="Arial" w:hAnsi="Arial"/>
          <w:sz w:val="22"/>
        </w:rPr>
        <w:t>H.</w:t>
      </w:r>
      <w:r>
        <w:rPr>
          <w:rFonts w:ascii="Arial" w:hAnsi="Arial"/>
          <w:sz w:val="22"/>
        </w:rPr>
        <w:tab/>
      </w:r>
      <w:r w:rsidR="00BE2830">
        <w:rPr>
          <w:rFonts w:ascii="Arial" w:hAnsi="Arial" w:cs="Arial"/>
          <w:color w:val="000000"/>
          <w:sz w:val="22"/>
          <w:szCs w:val="22"/>
          <w:u w:val="single"/>
        </w:rPr>
        <w:t>DELAYED NOTICE TO PROCEED</w:t>
      </w:r>
      <w:r w:rsidR="00BE2830">
        <w:rPr>
          <w:rFonts w:ascii="Arial" w:hAnsi="Arial" w:cs="Arial"/>
          <w:color w:val="000000"/>
          <w:sz w:val="22"/>
          <w:szCs w:val="22"/>
        </w:rPr>
        <w:t xml:space="preserve">  </w:t>
      </w:r>
    </w:p>
    <w:p w:rsidR="00BE2830" w:rsidRDefault="00BE2830" w:rsidP="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rsidR="00BE2830" w:rsidRDefault="00BE2830" w:rsidP="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cs="Arial"/>
          <w:color w:val="000000"/>
          <w:sz w:val="22"/>
          <w:szCs w:val="22"/>
        </w:rPr>
        <w:tab/>
        <w:t xml:space="preserve">The contractor's notice to proceed will be delayed until May1, 2012.  </w:t>
      </w:r>
      <w:r>
        <w:rPr>
          <w:rFonts w:ascii="Arial" w:hAnsi="Arial"/>
          <w:color w:val="000000"/>
          <w:sz w:val="22"/>
        </w:rPr>
        <w:t>Construction activities shall not start until this date.</w:t>
      </w:r>
    </w:p>
    <w:p w:rsidR="00BE2830" w:rsidRDefault="00BE2830" w:rsidP="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rsidR="00BE2830" w:rsidRDefault="00BE2830" w:rsidP="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cs="Arial"/>
          <w:color w:val="000000"/>
          <w:sz w:val="22"/>
          <w:szCs w:val="22"/>
        </w:rPr>
        <w:tab/>
        <w:t xml:space="preserve">No direct payment will be made to the contractor for any reason of their compliance with this provision.  The contractor shall have no claim, or basis for any claim or suit whatsoever, resulting from this delayed notice to proceed.  </w:t>
      </w:r>
    </w:p>
    <w:p w:rsidR="00A52C94" w:rsidRDefault="00A5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rPr>
      </w:pPr>
    </w:p>
    <w:p w:rsidR="00BE2830" w:rsidRDefault="00BE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sz w:val="22"/>
        </w:rPr>
      </w:pPr>
    </w:p>
    <w:p w:rsidR="007719BB" w:rsidRDefault="00FB01A8" w:rsidP="007719BB">
      <w:pPr>
        <w:spacing w:line="240" w:lineRule="atLeast"/>
        <w:rPr>
          <w:rFonts w:ascii="Arial" w:hAnsi="Arial"/>
          <w:snapToGrid w:val="0"/>
          <w:color w:val="000000"/>
          <w:sz w:val="22"/>
          <w:u w:val="single"/>
        </w:rPr>
      </w:pPr>
      <w:r>
        <w:rPr>
          <w:rFonts w:ascii="Arial" w:hAnsi="Arial"/>
          <w:sz w:val="22"/>
        </w:rPr>
        <w:t>I</w:t>
      </w:r>
      <w:r w:rsidR="00727669">
        <w:rPr>
          <w:rFonts w:ascii="Arial" w:hAnsi="Arial"/>
          <w:sz w:val="22"/>
        </w:rPr>
        <w:t>.</w:t>
      </w:r>
      <w:r w:rsidR="00727669">
        <w:rPr>
          <w:rFonts w:ascii="Arial" w:hAnsi="Arial"/>
          <w:sz w:val="22"/>
        </w:rPr>
        <w:tab/>
      </w:r>
      <w:r w:rsidR="007719BB">
        <w:rPr>
          <w:rFonts w:ascii="Arial" w:hAnsi="Arial"/>
          <w:snapToGrid w:val="0"/>
          <w:color w:val="000000"/>
          <w:sz w:val="22"/>
          <w:u w:val="single"/>
        </w:rPr>
        <w:t xml:space="preserve">TIME FOR COMPLETION OF THE WORK </w:t>
      </w:r>
    </w:p>
    <w:p w:rsidR="00727669" w:rsidRDefault="00727669">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u w:val="single"/>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roofErr w:type="gramStart"/>
      <w:r>
        <w:rPr>
          <w:rFonts w:ascii="Arial" w:hAnsi="Arial"/>
          <w:b/>
          <w:snapToGrid w:val="0"/>
          <w:color w:val="000000"/>
          <w:sz w:val="22"/>
        </w:rPr>
        <w:t>1.0</w:t>
      </w:r>
      <w:r>
        <w:rPr>
          <w:rFonts w:ascii="Arial" w:hAnsi="Arial"/>
          <w:snapToGrid w:val="0"/>
          <w:color w:val="000000"/>
          <w:sz w:val="22"/>
        </w:rPr>
        <w:t xml:space="preserve"> </w:t>
      </w:r>
      <w:r>
        <w:rPr>
          <w:rFonts w:ascii="Arial" w:hAnsi="Arial"/>
          <w:b/>
          <w:snapToGrid w:val="0"/>
          <w:color w:val="000000"/>
          <w:sz w:val="22"/>
        </w:rPr>
        <w:t xml:space="preserve"> Description</w:t>
      </w:r>
      <w:proofErr w:type="gramEnd"/>
      <w:r>
        <w:rPr>
          <w:rFonts w:ascii="Arial" w:hAnsi="Arial"/>
          <w:b/>
          <w:snapToGrid w:val="0"/>
          <w:color w:val="000000"/>
          <w:sz w:val="22"/>
        </w:rPr>
        <w:t xml:space="preserve">.  </w:t>
      </w:r>
      <w:r>
        <w:rPr>
          <w:rFonts w:ascii="Arial" w:hAnsi="Arial"/>
          <w:snapToGrid w:val="0"/>
          <w:color w:val="000000"/>
          <w:sz w:val="22"/>
        </w:rPr>
        <w:t xml:space="preserve">Completion of this </w:t>
      </w:r>
      <w:r w:rsidRPr="004F01E5">
        <w:rPr>
          <w:rFonts w:ascii="Arial" w:hAnsi="Arial"/>
          <w:bCs/>
          <w:snapToGrid w:val="0"/>
          <w:color w:val="000000"/>
          <w:sz w:val="22"/>
        </w:rPr>
        <w:t>contract</w:t>
      </w:r>
      <w:r>
        <w:rPr>
          <w:rFonts w:ascii="Arial" w:hAnsi="Arial"/>
          <w:snapToGrid w:val="0"/>
          <w:color w:val="000000"/>
          <w:sz w:val="22"/>
        </w:rPr>
        <w:t xml:space="preserve"> shall be in accordance with Sec 108.7 and will be administered on both a calendar date completion basis and by </w:t>
      </w:r>
      <w:r w:rsidRPr="008378D4">
        <w:rPr>
          <w:rFonts w:ascii="Arial" w:hAnsi="Arial"/>
          <w:snapToGrid w:val="0"/>
          <w:color w:val="000000"/>
          <w:sz w:val="22"/>
        </w:rPr>
        <w:t>calendar</w:t>
      </w:r>
      <w:r>
        <w:rPr>
          <w:rFonts w:ascii="Arial" w:hAnsi="Arial"/>
          <w:snapToGrid w:val="0"/>
          <w:color w:val="000000"/>
          <w:sz w:val="22"/>
        </w:rPr>
        <w:t xml:space="preserve"> </w:t>
      </w:r>
      <w:proofErr w:type="gramStart"/>
      <w:r>
        <w:rPr>
          <w:rFonts w:ascii="Arial" w:hAnsi="Arial"/>
          <w:snapToGrid w:val="0"/>
          <w:color w:val="000000"/>
          <w:sz w:val="22"/>
        </w:rPr>
        <w:t>days</w:t>
      </w:r>
      <w:proofErr w:type="gramEnd"/>
      <w:r>
        <w:rPr>
          <w:rFonts w:ascii="Arial" w:hAnsi="Arial"/>
          <w:snapToGrid w:val="0"/>
          <w:color w:val="000000"/>
          <w:sz w:val="22"/>
        </w:rPr>
        <w:t xml:space="preserve"> completion basis.</w:t>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roofErr w:type="gramStart"/>
      <w:r>
        <w:rPr>
          <w:rFonts w:ascii="Arial" w:hAnsi="Arial"/>
          <w:b/>
          <w:snapToGrid w:val="0"/>
          <w:color w:val="000000"/>
          <w:sz w:val="22"/>
        </w:rPr>
        <w:t>1.1</w:t>
      </w:r>
      <w:r>
        <w:rPr>
          <w:rFonts w:ascii="Arial" w:hAnsi="Arial"/>
          <w:snapToGrid w:val="0"/>
          <w:color w:val="000000"/>
          <w:sz w:val="22"/>
        </w:rPr>
        <w:t xml:space="preserve">  Regardless</w:t>
      </w:r>
      <w:proofErr w:type="gramEnd"/>
      <w:r>
        <w:rPr>
          <w:rFonts w:ascii="Arial" w:hAnsi="Arial"/>
          <w:snapToGrid w:val="0"/>
          <w:color w:val="000000"/>
          <w:sz w:val="22"/>
        </w:rPr>
        <w:t xml:space="preserve"> of when the work is begun on this </w:t>
      </w:r>
      <w:r>
        <w:rPr>
          <w:rFonts w:ascii="Arial" w:hAnsi="Arial"/>
          <w:b/>
          <w:bCs/>
          <w:snapToGrid w:val="0"/>
          <w:color w:val="000000"/>
          <w:sz w:val="22"/>
        </w:rPr>
        <w:t xml:space="preserve"> </w:t>
      </w:r>
      <w:r w:rsidRPr="004F01E5">
        <w:rPr>
          <w:rFonts w:ascii="Arial" w:hAnsi="Arial"/>
          <w:bCs/>
          <w:snapToGrid w:val="0"/>
          <w:color w:val="000000"/>
          <w:sz w:val="22"/>
        </w:rPr>
        <w:t>contract</w:t>
      </w:r>
      <w:r>
        <w:rPr>
          <w:rFonts w:ascii="Arial" w:hAnsi="Arial"/>
          <w:snapToGrid w:val="0"/>
          <w:color w:val="000000"/>
          <w:sz w:val="22"/>
        </w:rPr>
        <w:t>, all work shall be completed on or before the date specified below.  Completion by this date shall be in accordance with the requirements of Sec 108.7.</w:t>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t>Completion Date:  September 1, 2012</w:t>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roofErr w:type="gramStart"/>
      <w:r>
        <w:rPr>
          <w:rFonts w:ascii="Arial" w:hAnsi="Arial"/>
          <w:b/>
          <w:snapToGrid w:val="0"/>
          <w:color w:val="000000"/>
          <w:sz w:val="22"/>
        </w:rPr>
        <w:t xml:space="preserve">1.2 </w:t>
      </w:r>
      <w:r>
        <w:rPr>
          <w:rFonts w:ascii="Arial" w:hAnsi="Arial"/>
          <w:snapToGrid w:val="0"/>
          <w:color w:val="000000"/>
          <w:sz w:val="22"/>
        </w:rPr>
        <w:t xml:space="preserve"> In</w:t>
      </w:r>
      <w:proofErr w:type="gramEnd"/>
      <w:r>
        <w:rPr>
          <w:rFonts w:ascii="Arial" w:hAnsi="Arial"/>
          <w:snapToGrid w:val="0"/>
          <w:color w:val="000000"/>
          <w:sz w:val="22"/>
        </w:rPr>
        <w:t xml:space="preserve"> addition, </w:t>
      </w:r>
      <w:r w:rsidRPr="008378D4">
        <w:rPr>
          <w:rFonts w:ascii="Arial" w:hAnsi="Arial"/>
          <w:snapToGrid w:val="0"/>
          <w:color w:val="000000"/>
          <w:sz w:val="22"/>
        </w:rPr>
        <w:t>calendar</w:t>
      </w:r>
      <w:r>
        <w:rPr>
          <w:rFonts w:ascii="Arial" w:hAnsi="Arial"/>
          <w:snapToGrid w:val="0"/>
          <w:color w:val="000000"/>
          <w:sz w:val="22"/>
        </w:rPr>
        <w:t xml:space="preserve"> days for the completion of this </w:t>
      </w:r>
      <w:r>
        <w:rPr>
          <w:rFonts w:ascii="Arial" w:hAnsi="Arial"/>
          <w:b/>
          <w:bCs/>
          <w:snapToGrid w:val="0"/>
          <w:color w:val="000000"/>
          <w:sz w:val="22"/>
        </w:rPr>
        <w:t xml:space="preserve"> </w:t>
      </w:r>
      <w:r w:rsidRPr="004F01E5">
        <w:rPr>
          <w:rFonts w:ascii="Arial" w:hAnsi="Arial"/>
          <w:bCs/>
          <w:snapToGrid w:val="0"/>
          <w:color w:val="000000"/>
          <w:sz w:val="22"/>
        </w:rPr>
        <w:t>contract</w:t>
      </w:r>
      <w:r>
        <w:rPr>
          <w:rFonts w:ascii="Arial" w:hAnsi="Arial"/>
          <w:snapToGrid w:val="0"/>
          <w:color w:val="000000"/>
          <w:sz w:val="22"/>
        </w:rPr>
        <w:t xml:space="preserve"> have been established.  The count of </w:t>
      </w:r>
      <w:r w:rsidRPr="008378D4">
        <w:rPr>
          <w:rFonts w:ascii="Arial" w:hAnsi="Arial"/>
          <w:snapToGrid w:val="0"/>
          <w:color w:val="000000"/>
          <w:sz w:val="22"/>
        </w:rPr>
        <w:t>calendar days</w:t>
      </w:r>
      <w:r>
        <w:rPr>
          <w:rFonts w:ascii="Arial" w:hAnsi="Arial"/>
          <w:b/>
          <w:snapToGrid w:val="0"/>
          <w:color w:val="000000"/>
          <w:sz w:val="22"/>
        </w:rPr>
        <w:t xml:space="preserve"> </w:t>
      </w:r>
      <w:r>
        <w:rPr>
          <w:rFonts w:ascii="Arial" w:hAnsi="Arial"/>
          <w:snapToGrid w:val="0"/>
          <w:color w:val="000000"/>
          <w:sz w:val="22"/>
        </w:rPr>
        <w:t xml:space="preserve">will start on the date the contractor starts any construction operations.  All work shall be completed within the </w:t>
      </w:r>
      <w:r w:rsidRPr="008378D4">
        <w:rPr>
          <w:rFonts w:ascii="Arial" w:hAnsi="Arial"/>
          <w:snapToGrid w:val="0"/>
          <w:color w:val="000000"/>
          <w:sz w:val="22"/>
        </w:rPr>
        <w:t>calendar</w:t>
      </w:r>
      <w:r>
        <w:rPr>
          <w:rFonts w:ascii="Arial" w:hAnsi="Arial"/>
          <w:snapToGrid w:val="0"/>
          <w:color w:val="000000"/>
          <w:sz w:val="22"/>
        </w:rPr>
        <w:t xml:space="preserve"> days specified below.  Completion of the work by </w:t>
      </w:r>
      <w:r w:rsidRPr="00E1102B">
        <w:rPr>
          <w:rFonts w:ascii="Arial" w:hAnsi="Arial"/>
          <w:snapToGrid w:val="0"/>
          <w:color w:val="000000"/>
          <w:sz w:val="22"/>
        </w:rPr>
        <w:t>calendar</w:t>
      </w:r>
      <w:r>
        <w:rPr>
          <w:rFonts w:ascii="Arial" w:hAnsi="Arial"/>
          <w:snapToGrid w:val="0"/>
          <w:color w:val="000000"/>
          <w:sz w:val="22"/>
        </w:rPr>
        <w:t xml:space="preserve"> days shall be in accordance with the requirements of Sec 108.7.</w:t>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4680" w:hanging="4317"/>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sidRPr="008378D4">
        <w:rPr>
          <w:rFonts w:ascii="Arial" w:hAnsi="Arial"/>
          <w:snapToGrid w:val="0"/>
          <w:color w:val="000000"/>
          <w:sz w:val="22"/>
        </w:rPr>
        <w:t>Calendar</w:t>
      </w:r>
      <w:r>
        <w:rPr>
          <w:rFonts w:ascii="Arial" w:hAnsi="Arial"/>
          <w:snapToGrid w:val="0"/>
          <w:color w:val="000000"/>
          <w:sz w:val="22"/>
        </w:rPr>
        <w:t xml:space="preserve"> Days: </w:t>
      </w:r>
      <w:r>
        <w:rPr>
          <w:rFonts w:ascii="Arial" w:hAnsi="Arial"/>
          <w:snapToGrid w:val="0"/>
          <w:color w:val="000000"/>
          <w:sz w:val="22"/>
        </w:rPr>
        <w:tab/>
        <w:t>XX</w:t>
      </w:r>
      <w:r>
        <w:rPr>
          <w:rFonts w:ascii="Arial" w:hAnsi="Arial"/>
          <w:snapToGrid w:val="0"/>
          <w:color w:val="000000"/>
          <w:sz w:val="22"/>
        </w:rPr>
        <w:tab/>
      </w:r>
      <w:r w:rsidRPr="00651717">
        <w:rPr>
          <w:rFonts w:ascii="Arial" w:hAnsi="Arial"/>
          <w:b/>
          <w:i/>
          <w:snapToGrid w:val="0"/>
          <w:color w:val="000000"/>
          <w:sz w:val="22"/>
        </w:rPr>
        <w:t>(The sum of the number of days from each route. Example: 5 routes with 5 days per route = 25 Calendar Days for the contract)</w:t>
      </w:r>
      <w:r w:rsidRPr="00651717">
        <w:rPr>
          <w:rFonts w:ascii="Arial" w:hAnsi="Arial"/>
          <w:b/>
          <w:snapToGrid w:val="0"/>
          <w:color w:val="000000"/>
          <w:sz w:val="22"/>
        </w:rPr>
        <w:tab/>
      </w:r>
      <w:r>
        <w:rPr>
          <w:rFonts w:ascii="Arial" w:hAnsi="Arial"/>
          <w:snapToGrid w:val="0"/>
          <w:color w:val="000000"/>
          <w:sz w:val="22"/>
        </w:rPr>
        <w:tab/>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roofErr w:type="gramStart"/>
      <w:r>
        <w:rPr>
          <w:rFonts w:ascii="Arial" w:hAnsi="Arial"/>
          <w:b/>
          <w:snapToGrid w:val="0"/>
          <w:color w:val="000000"/>
          <w:sz w:val="22"/>
        </w:rPr>
        <w:t>1.3</w:t>
      </w:r>
      <w:r>
        <w:rPr>
          <w:rFonts w:ascii="Arial" w:hAnsi="Arial"/>
          <w:snapToGrid w:val="0"/>
          <w:color w:val="000000"/>
          <w:sz w:val="22"/>
        </w:rPr>
        <w:t xml:space="preserve">  Should</w:t>
      </w:r>
      <w:proofErr w:type="gramEnd"/>
      <w:r>
        <w:rPr>
          <w:rFonts w:ascii="Arial" w:hAnsi="Arial"/>
          <w:snapToGrid w:val="0"/>
          <w:color w:val="000000"/>
          <w:sz w:val="22"/>
        </w:rPr>
        <w:t xml:space="preserve"> the contractor, or in case of default, the surety, fail to complete the work within the </w:t>
      </w:r>
      <w:r>
        <w:rPr>
          <w:rFonts w:ascii="Arial" w:hAnsi="Arial" w:cs="Arial"/>
          <w:sz w:val="22"/>
          <w:szCs w:val="22"/>
        </w:rPr>
        <w:t xml:space="preserve">above specified </w:t>
      </w:r>
      <w:r>
        <w:rPr>
          <w:rFonts w:ascii="Arial" w:hAnsi="Arial"/>
          <w:snapToGrid w:val="0"/>
          <w:color w:val="000000"/>
          <w:sz w:val="22"/>
        </w:rPr>
        <w:t xml:space="preserve">calendar days or the completion date,  whichever occurs first, a deduction of the amount shown below will be made for each day that the </w:t>
      </w:r>
      <w:r w:rsidRPr="003E6E36">
        <w:rPr>
          <w:rFonts w:ascii="Arial" w:hAnsi="Arial"/>
          <w:bCs/>
          <w:snapToGrid w:val="0"/>
          <w:color w:val="000000"/>
          <w:sz w:val="22"/>
        </w:rPr>
        <w:t>contract</w:t>
      </w:r>
      <w:r>
        <w:rPr>
          <w:rFonts w:ascii="Arial" w:hAnsi="Arial"/>
          <w:b/>
          <w:bCs/>
          <w:snapToGrid w:val="0"/>
          <w:color w:val="000000"/>
          <w:sz w:val="22"/>
        </w:rPr>
        <w:t xml:space="preserve"> </w:t>
      </w:r>
      <w:r>
        <w:rPr>
          <w:rFonts w:ascii="Arial" w:hAnsi="Arial"/>
          <w:snapToGrid w:val="0"/>
          <w:color w:val="000000"/>
          <w:sz w:val="22"/>
        </w:rPr>
        <w:t xml:space="preserve">remains uncompleted in accordance with the requirements of Sec 108.8.  </w:t>
      </w:r>
      <w:r w:rsidRPr="00DC32DD">
        <w:rPr>
          <w:rFonts w:ascii="Arial" w:hAnsi="Arial" w:cs="Arial"/>
          <w:iCs/>
          <w:color w:val="000000"/>
          <w:sz w:val="22"/>
          <w:szCs w:val="22"/>
        </w:rPr>
        <w:t>These damages are in addition to any other damages as specified elsewhere in this contract</w:t>
      </w:r>
      <w:r w:rsidRPr="00DC32DD">
        <w:rPr>
          <w:rFonts w:ascii="Arial" w:hAnsi="Arial" w:cs="Arial"/>
          <w:b/>
          <w:bCs/>
          <w:iCs/>
          <w:color w:val="000000"/>
          <w:sz w:val="22"/>
          <w:szCs w:val="22"/>
        </w:rPr>
        <w:t>.</w:t>
      </w:r>
      <w:r w:rsidDel="00DC32DD">
        <w:rPr>
          <w:rFonts w:ascii="Arial" w:hAnsi="Arial" w:cs="Arial"/>
          <w:b/>
          <w:bCs/>
          <w:color w:val="000000"/>
          <w:sz w:val="22"/>
          <w:szCs w:val="22"/>
        </w:rPr>
        <w:t xml:space="preserve"> </w:t>
      </w: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p>
    <w:p w:rsidR="00651717" w:rsidRDefault="00651717" w:rsidP="0065171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t xml:space="preserve">Liquidated Damages </w:t>
      </w:r>
      <w:proofErr w:type="gramStart"/>
      <w:r>
        <w:rPr>
          <w:rFonts w:ascii="Arial" w:hAnsi="Arial"/>
          <w:snapToGrid w:val="0"/>
          <w:color w:val="000000"/>
          <w:sz w:val="22"/>
        </w:rPr>
        <w:t>Per</w:t>
      </w:r>
      <w:proofErr w:type="gramEnd"/>
      <w:r>
        <w:rPr>
          <w:rFonts w:ascii="Arial" w:hAnsi="Arial"/>
          <w:snapToGrid w:val="0"/>
          <w:color w:val="000000"/>
          <w:sz w:val="22"/>
        </w:rPr>
        <w:t xml:space="preserve"> Day:  $__________</w:t>
      </w:r>
    </w:p>
    <w:p w:rsidR="00651717" w:rsidRDefault="00651717" w:rsidP="00651717">
      <w:pPr>
        <w:rPr>
          <w:rFonts w:ascii="Arial" w:hAnsi="Arial"/>
          <w:b/>
          <w:bCs/>
          <w:snapToGrid w:val="0"/>
          <w:color w:val="000000"/>
          <w:sz w:val="22"/>
        </w:rPr>
      </w:pPr>
    </w:p>
    <w:p w:rsidR="00651717" w:rsidRDefault="00651717" w:rsidP="00651717">
      <w:pPr>
        <w:jc w:val="both"/>
        <w:rPr>
          <w:rFonts w:ascii="Arial" w:hAnsi="Arial" w:cs="Arial"/>
          <w:color w:val="000000"/>
          <w:sz w:val="22"/>
          <w:szCs w:val="22"/>
        </w:rPr>
      </w:pPr>
      <w:proofErr w:type="gramStart"/>
      <w:r>
        <w:rPr>
          <w:rFonts w:ascii="Arial" w:hAnsi="Arial" w:cs="Arial"/>
          <w:b/>
          <w:bCs/>
          <w:color w:val="000000"/>
          <w:sz w:val="22"/>
          <w:szCs w:val="22"/>
        </w:rPr>
        <w:lastRenderedPageBreak/>
        <w:t>1.4</w:t>
      </w:r>
      <w:r>
        <w:rPr>
          <w:rFonts w:ascii="Arial" w:hAnsi="Arial" w:cs="Arial"/>
          <w:color w:val="000000"/>
          <w:sz w:val="22"/>
          <w:szCs w:val="22"/>
        </w:rPr>
        <w:t xml:space="preserve">  If</w:t>
      </w:r>
      <w:proofErr w:type="gramEnd"/>
      <w:r>
        <w:rPr>
          <w:rFonts w:ascii="Arial" w:hAnsi="Arial" w:cs="Arial"/>
          <w:color w:val="000000"/>
          <w:sz w:val="22"/>
          <w:szCs w:val="22"/>
        </w:rPr>
        <w:t xml:space="preserve"> all Work is not complete prior to the specified overall contract completion date, the contractor will be charged with an overall liquidated damage specified in the amount of </w:t>
      </w:r>
      <w:r>
        <w:rPr>
          <w:rFonts w:ascii="Arial" w:hAnsi="Arial" w:cs="Arial"/>
          <w:b/>
          <w:bCs/>
          <w:color w:val="000000"/>
          <w:sz w:val="22"/>
          <w:szCs w:val="22"/>
          <w:u w:val="single"/>
        </w:rPr>
        <w:t>$$$</w:t>
      </w:r>
      <w:r>
        <w:rPr>
          <w:rFonts w:ascii="Arial" w:hAnsi="Arial" w:cs="Arial"/>
          <w:color w:val="000000"/>
          <w:sz w:val="22"/>
          <w:szCs w:val="22"/>
        </w:rPr>
        <w:t xml:space="preserve"> per </w:t>
      </w:r>
      <w:r>
        <w:rPr>
          <w:rFonts w:ascii="Arial" w:hAnsi="Arial" w:cs="Arial"/>
          <w:color w:val="000000"/>
          <w:sz w:val="22"/>
          <w:szCs w:val="22"/>
          <w:u w:val="single"/>
        </w:rPr>
        <w:t>day</w:t>
      </w:r>
      <w:r>
        <w:rPr>
          <w:rFonts w:ascii="Arial" w:hAnsi="Arial" w:cs="Arial"/>
          <w:color w:val="000000"/>
          <w:sz w:val="22"/>
          <w:szCs w:val="22"/>
        </w:rPr>
        <w:t xml:space="preserve"> for each full </w:t>
      </w:r>
      <w:r>
        <w:rPr>
          <w:rFonts w:ascii="Arial" w:hAnsi="Arial" w:cs="Arial"/>
          <w:color w:val="000000"/>
          <w:sz w:val="22"/>
          <w:szCs w:val="22"/>
          <w:u w:val="single"/>
        </w:rPr>
        <w:t>day</w:t>
      </w:r>
      <w:r>
        <w:rPr>
          <w:rFonts w:ascii="Arial" w:hAnsi="Arial" w:cs="Arial"/>
          <w:color w:val="000000"/>
          <w:sz w:val="22"/>
          <w:szCs w:val="22"/>
        </w:rPr>
        <w:t xml:space="preserve"> that the Work is not fully completed.  This damage will be assessed independently of the liquidated damages as specified above.</w:t>
      </w:r>
    </w:p>
    <w:p w:rsidR="00727669" w:rsidRPr="001114E9" w:rsidRDefault="00727669">
      <w:pPr>
        <w:jc w:val="both"/>
        <w:rPr>
          <w:rFonts w:ascii="Arial" w:hAnsi="Arial" w:cs="Arial"/>
          <w:sz w:val="22"/>
        </w:rPr>
      </w:pPr>
    </w:p>
    <w:p w:rsidR="00145445" w:rsidRPr="001114E9" w:rsidRDefault="00145445">
      <w:pPr>
        <w:jc w:val="both"/>
        <w:rPr>
          <w:rFonts w:ascii="Arial" w:hAnsi="Arial" w:cs="Arial"/>
          <w:sz w:val="22"/>
        </w:rPr>
      </w:pPr>
    </w:p>
    <w:p w:rsidR="001114E9" w:rsidRPr="001114E9" w:rsidRDefault="00FB01A8" w:rsidP="001114E9">
      <w:pPr>
        <w:pStyle w:val="BodyText"/>
        <w:rPr>
          <w:rFonts w:cs="Arial"/>
          <w:u w:val="single"/>
        </w:rPr>
      </w:pPr>
      <w:r>
        <w:rPr>
          <w:rFonts w:cs="Arial"/>
        </w:rPr>
        <w:t>J</w:t>
      </w:r>
      <w:r w:rsidR="001114E9" w:rsidRPr="001114E9">
        <w:rPr>
          <w:rFonts w:cs="Arial"/>
        </w:rPr>
        <w:t>.</w:t>
      </w:r>
      <w:r w:rsidR="001114E9" w:rsidRPr="001114E9">
        <w:rPr>
          <w:rFonts w:cs="Arial"/>
        </w:rPr>
        <w:tab/>
      </w:r>
      <w:r w:rsidR="001114E9" w:rsidRPr="001114E9">
        <w:rPr>
          <w:rFonts w:cs="Arial"/>
          <w:u w:val="single"/>
        </w:rPr>
        <w:t>PILOT CAR</w:t>
      </w:r>
      <w:r w:rsidR="009F3B71" w:rsidRPr="009F3B71">
        <w:rPr>
          <w:rFonts w:cs="Arial"/>
        </w:rPr>
        <w:t xml:space="preserve">  </w:t>
      </w:r>
    </w:p>
    <w:p w:rsidR="006C164B" w:rsidRPr="001114E9" w:rsidRDefault="006C164B" w:rsidP="00145445">
      <w:pPr>
        <w:pStyle w:val="BodyText"/>
        <w:jc w:val="both"/>
        <w:rPr>
          <w:rFonts w:cs="Arial"/>
        </w:rPr>
      </w:pPr>
    </w:p>
    <w:p w:rsidR="001114E9" w:rsidRPr="001114E9" w:rsidRDefault="001114E9" w:rsidP="001114E9">
      <w:pPr>
        <w:jc w:val="both"/>
        <w:rPr>
          <w:rFonts w:ascii="Arial" w:hAnsi="Arial" w:cs="Arial"/>
          <w:sz w:val="22"/>
        </w:rPr>
      </w:pPr>
      <w:proofErr w:type="gramStart"/>
      <w:r w:rsidRPr="001114E9">
        <w:rPr>
          <w:rFonts w:ascii="Arial" w:hAnsi="Arial" w:cs="Arial"/>
          <w:b/>
          <w:bCs/>
          <w:sz w:val="22"/>
        </w:rPr>
        <w:t>1.0</w:t>
      </w:r>
      <w:r w:rsidRPr="001114E9">
        <w:rPr>
          <w:rFonts w:ascii="Arial" w:hAnsi="Arial" w:cs="Arial"/>
          <w:sz w:val="22"/>
        </w:rPr>
        <w:t xml:space="preserve">  The</w:t>
      </w:r>
      <w:proofErr w:type="gramEnd"/>
      <w:r w:rsidRPr="001114E9">
        <w:rPr>
          <w:rFonts w:ascii="Arial" w:hAnsi="Arial" w:cs="Arial"/>
          <w:sz w:val="22"/>
        </w:rPr>
        <w:t xml:space="preserve"> contractor will provide a pilot car during construction, as directed by the engineer.  Signs for cross roads including state routes, county roads and city streets, and the pilot car shall be provided as shown on the plans and as directed by the engineer.</w:t>
      </w:r>
    </w:p>
    <w:p w:rsidR="001114E9" w:rsidRPr="001114E9" w:rsidRDefault="001114E9" w:rsidP="001114E9">
      <w:pPr>
        <w:jc w:val="both"/>
        <w:rPr>
          <w:rFonts w:ascii="Arial" w:hAnsi="Arial" w:cs="Arial"/>
          <w:sz w:val="22"/>
        </w:rPr>
      </w:pPr>
    </w:p>
    <w:p w:rsidR="001114E9" w:rsidRPr="001114E9" w:rsidRDefault="001114E9" w:rsidP="001114E9">
      <w:pPr>
        <w:jc w:val="both"/>
        <w:rPr>
          <w:rFonts w:ascii="Arial" w:hAnsi="Arial" w:cs="Arial"/>
          <w:sz w:val="22"/>
        </w:rPr>
      </w:pPr>
      <w:proofErr w:type="gramStart"/>
      <w:r w:rsidRPr="001114E9">
        <w:rPr>
          <w:rFonts w:ascii="Arial" w:hAnsi="Arial" w:cs="Arial"/>
          <w:b/>
          <w:bCs/>
          <w:sz w:val="22"/>
        </w:rPr>
        <w:t xml:space="preserve">2.0 </w:t>
      </w:r>
      <w:r w:rsidRPr="001114E9">
        <w:rPr>
          <w:rFonts w:ascii="Arial" w:hAnsi="Arial" w:cs="Arial"/>
          <w:sz w:val="22"/>
        </w:rPr>
        <w:t xml:space="preserve"> </w:t>
      </w:r>
      <w:r w:rsidRPr="001114E9">
        <w:rPr>
          <w:rFonts w:ascii="Arial" w:hAnsi="Arial" w:cs="Arial"/>
          <w:b/>
          <w:bCs/>
          <w:sz w:val="22"/>
        </w:rPr>
        <w:t>Basis</w:t>
      </w:r>
      <w:proofErr w:type="gramEnd"/>
      <w:r w:rsidRPr="001114E9">
        <w:rPr>
          <w:rFonts w:ascii="Arial" w:hAnsi="Arial" w:cs="Arial"/>
          <w:b/>
          <w:bCs/>
          <w:sz w:val="22"/>
        </w:rPr>
        <w:t xml:space="preserve"> of Payment. </w:t>
      </w:r>
      <w:r w:rsidRPr="001114E9">
        <w:rPr>
          <w:rFonts w:ascii="Arial" w:hAnsi="Arial" w:cs="Arial"/>
          <w:sz w:val="22"/>
        </w:rPr>
        <w:t xml:space="preserve"> There will be no direct pay for all labor and equipment necessary to provide the pilot car.</w:t>
      </w:r>
    </w:p>
    <w:p w:rsidR="006C164B" w:rsidRPr="001114E9" w:rsidRDefault="006C164B" w:rsidP="00145445">
      <w:pPr>
        <w:pStyle w:val="BodyText"/>
        <w:jc w:val="both"/>
        <w:rPr>
          <w:rFonts w:cs="Arial"/>
        </w:rPr>
      </w:pPr>
    </w:p>
    <w:p w:rsidR="003F2A9E" w:rsidRDefault="003F2A9E" w:rsidP="003F2A9E">
      <w:pPr>
        <w:rPr>
          <w:rFonts w:ascii="Arial" w:hAnsi="Arial" w:cs="Arial"/>
          <w:sz w:val="22"/>
          <w:szCs w:val="22"/>
        </w:rPr>
      </w:pPr>
    </w:p>
    <w:p w:rsidR="003F2A9E" w:rsidRDefault="003F2A9E" w:rsidP="003F2A9E">
      <w:r w:rsidRPr="00064A3A">
        <w:rPr>
          <w:rFonts w:ascii="Arial" w:hAnsi="Arial" w:cs="Arial"/>
          <w:b/>
          <w:sz w:val="22"/>
          <w:szCs w:val="22"/>
        </w:rPr>
        <w:t>3.0</w:t>
      </w:r>
      <w:r w:rsidRPr="00064A3A">
        <w:rPr>
          <w:rFonts w:ascii="Arial" w:hAnsi="Arial" w:cs="Arial"/>
          <w:sz w:val="22"/>
          <w:szCs w:val="22"/>
        </w:rPr>
        <w:tab/>
      </w:r>
      <w:r w:rsidRPr="00064A3A">
        <w:rPr>
          <w:rFonts w:ascii="Arial" w:hAnsi="Arial" w:cs="Arial"/>
          <w:b/>
          <w:sz w:val="22"/>
          <w:szCs w:val="22"/>
        </w:rPr>
        <w:t>Basis of Payment.</w:t>
      </w:r>
      <w:r w:rsidRPr="00064A3A">
        <w:rPr>
          <w:rFonts w:ascii="Arial" w:hAnsi="Arial" w:cs="Arial"/>
          <w:sz w:val="22"/>
          <w:szCs w:val="22"/>
        </w:rPr>
        <w:t xml:space="preserve">  The accepted quantities of pavement will be paid for at the contract unit price.  There will be no direct payment for compliance with the requirements of this provisio</w:t>
      </w:r>
      <w:r>
        <w:t>n.</w:t>
      </w:r>
    </w:p>
    <w:p w:rsidR="00145445" w:rsidRPr="001114E9" w:rsidRDefault="00145445" w:rsidP="00145445">
      <w:pPr>
        <w:jc w:val="both"/>
        <w:rPr>
          <w:rFonts w:ascii="Arial" w:hAnsi="Arial" w:cs="Arial"/>
          <w:sz w:val="22"/>
          <w:szCs w:val="22"/>
        </w:rPr>
      </w:pPr>
    </w:p>
    <w:p w:rsidR="00145445" w:rsidRDefault="00145445" w:rsidP="00145445">
      <w:pPr>
        <w:pStyle w:val="BodyText"/>
        <w:jc w:val="both"/>
      </w:pPr>
    </w:p>
    <w:p w:rsidR="00C5594B" w:rsidRPr="007C7330" w:rsidRDefault="00B71805" w:rsidP="00C5594B">
      <w:pPr>
        <w:rPr>
          <w:rFonts w:ascii="Arial" w:hAnsi="Arial" w:cs="Arial"/>
          <w:u w:val="single"/>
        </w:rPr>
      </w:pPr>
      <w:r w:rsidRPr="00B71805">
        <w:rPr>
          <w:rFonts w:ascii="Arial" w:hAnsi="Arial" w:cs="Arial"/>
        </w:rPr>
        <w:t>K.</w:t>
      </w:r>
      <w:r w:rsidRPr="00B71805">
        <w:rPr>
          <w:rFonts w:ascii="Arial" w:hAnsi="Arial" w:cs="Arial"/>
        </w:rPr>
        <w:tab/>
      </w:r>
      <w:r w:rsidR="00C5594B" w:rsidRPr="007C7330">
        <w:rPr>
          <w:rFonts w:ascii="Arial" w:hAnsi="Arial" w:cs="Arial"/>
          <w:u w:val="single"/>
        </w:rPr>
        <w:t>SEAL COAT</w:t>
      </w:r>
      <w:r w:rsidR="00C5594B">
        <w:rPr>
          <w:rFonts w:ascii="Arial" w:hAnsi="Arial" w:cs="Arial"/>
          <w:u w:val="single"/>
        </w:rPr>
        <w:t xml:space="preserve"> PRICE INDEX</w:t>
      </w:r>
    </w:p>
    <w:p w:rsidR="00C5594B" w:rsidRPr="007C7330" w:rsidRDefault="00C5594B" w:rsidP="00C5594B">
      <w:pPr>
        <w:rPr>
          <w:rFonts w:ascii="Arial" w:hAnsi="Arial" w:cs="Arial"/>
        </w:rPr>
      </w:pPr>
    </w:p>
    <w:p w:rsidR="00C5594B" w:rsidRPr="00C5594B" w:rsidRDefault="00C5594B" w:rsidP="00C5594B">
      <w:pPr>
        <w:pStyle w:val="Default"/>
        <w:numPr>
          <w:ilvl w:val="0"/>
          <w:numId w:val="29"/>
        </w:numPr>
        <w:ind w:left="0" w:firstLine="0"/>
        <w:jc w:val="both"/>
        <w:rPr>
          <w:rFonts w:ascii="Arial" w:hAnsi="Arial" w:cs="Arial"/>
          <w:sz w:val="22"/>
          <w:szCs w:val="22"/>
        </w:rPr>
      </w:pPr>
      <w:r w:rsidRPr="00C5594B">
        <w:rPr>
          <w:rFonts w:ascii="Arial" w:hAnsi="Arial" w:cs="Arial"/>
          <w:b/>
          <w:sz w:val="22"/>
          <w:szCs w:val="22"/>
        </w:rPr>
        <w:t>Seal Coat Price Index.</w:t>
      </w:r>
      <w:r w:rsidRPr="00C5594B">
        <w:rPr>
          <w:rFonts w:ascii="Arial" w:hAnsi="Arial" w:cs="Arial"/>
          <w:sz w:val="22"/>
          <w:szCs w:val="22"/>
        </w:rPr>
        <w:t xml:space="preserve">  Adjustments will be made to the payments due the contractor for Seal Coat placed in accordance with Section 409 of the Standard Specifications when the quantity exceeds 50,000 square yards for an individual project or any number of projects in the contract combination.  Adjustments will be calculated in accordance with Asphalt Cement Price Index of the General Provisions, except as defined herein.</w:t>
      </w:r>
    </w:p>
    <w:p w:rsidR="00C5594B" w:rsidRPr="00C5594B" w:rsidRDefault="00C5594B" w:rsidP="00C5594B">
      <w:pPr>
        <w:pStyle w:val="Default"/>
        <w:ind w:left="360"/>
        <w:jc w:val="both"/>
        <w:rPr>
          <w:rFonts w:ascii="Arial" w:hAnsi="Arial" w:cs="Arial"/>
          <w:sz w:val="22"/>
          <w:szCs w:val="22"/>
        </w:rPr>
      </w:pPr>
    </w:p>
    <w:p w:rsidR="00C5594B" w:rsidRPr="00C5594B" w:rsidRDefault="00C5594B" w:rsidP="00C5594B">
      <w:pPr>
        <w:pStyle w:val="Default"/>
        <w:numPr>
          <w:ilvl w:val="0"/>
          <w:numId w:val="29"/>
        </w:numPr>
        <w:ind w:left="0" w:firstLine="0"/>
        <w:jc w:val="both"/>
        <w:rPr>
          <w:rFonts w:ascii="Arial" w:hAnsi="Arial" w:cs="Arial"/>
          <w:sz w:val="22"/>
          <w:szCs w:val="22"/>
        </w:rPr>
      </w:pPr>
      <w:r w:rsidRPr="00C5594B">
        <w:rPr>
          <w:rFonts w:ascii="Arial" w:hAnsi="Arial" w:cs="Arial"/>
          <w:b/>
          <w:sz w:val="22"/>
          <w:szCs w:val="22"/>
        </w:rPr>
        <w:t xml:space="preserve">Basis of Payment.  </w:t>
      </w:r>
      <w:r w:rsidRPr="00C5594B">
        <w:rPr>
          <w:rFonts w:ascii="Arial" w:hAnsi="Arial" w:cs="Arial"/>
          <w:sz w:val="22"/>
          <w:szCs w:val="22"/>
        </w:rPr>
        <w:t>To determine the adjustment for any material specified in this provision the following formula will be used.</w:t>
      </w:r>
    </w:p>
    <w:p w:rsidR="00C5594B" w:rsidRPr="00C5594B" w:rsidRDefault="00C5594B" w:rsidP="00C5594B">
      <w:pPr>
        <w:pStyle w:val="ListParagraph"/>
        <w:jc w:val="both"/>
        <w:rPr>
          <w:rFonts w:ascii="Arial" w:hAnsi="Arial" w:cs="Arial"/>
          <w:sz w:val="22"/>
          <w:szCs w:val="22"/>
        </w:rPr>
      </w:pPr>
    </w:p>
    <w:p w:rsidR="00C5594B" w:rsidRPr="00C5594B" w:rsidRDefault="00C5594B" w:rsidP="00C5594B">
      <w:pPr>
        <w:jc w:val="both"/>
        <w:rPr>
          <w:rFonts w:ascii="Arial" w:hAnsi="Arial" w:cs="Arial"/>
          <w:sz w:val="22"/>
          <w:szCs w:val="22"/>
        </w:rPr>
      </w:pPr>
      <w:r w:rsidRPr="00C5594B">
        <w:rPr>
          <w:rFonts w:ascii="Arial" w:hAnsi="Arial" w:cs="Arial"/>
          <w:sz w:val="22"/>
          <w:szCs w:val="22"/>
        </w:rPr>
        <w:t>A = B X (2.01/2000) X (D – E)</w:t>
      </w:r>
    </w:p>
    <w:p w:rsidR="00C5594B" w:rsidRPr="00C5594B" w:rsidRDefault="00C5594B" w:rsidP="00C5594B">
      <w:pPr>
        <w:jc w:val="both"/>
        <w:rPr>
          <w:rFonts w:ascii="Arial" w:hAnsi="Arial" w:cs="Arial"/>
          <w:sz w:val="22"/>
          <w:szCs w:val="22"/>
        </w:rPr>
      </w:pPr>
    </w:p>
    <w:p w:rsidR="00C5594B" w:rsidRPr="00C5594B" w:rsidRDefault="00C5594B" w:rsidP="00C5594B">
      <w:pPr>
        <w:ind w:right="-810"/>
        <w:rPr>
          <w:rFonts w:ascii="Arial" w:hAnsi="Arial" w:cs="Arial"/>
          <w:sz w:val="22"/>
          <w:szCs w:val="22"/>
        </w:rPr>
      </w:pPr>
      <w:r w:rsidRPr="00C5594B">
        <w:rPr>
          <w:rFonts w:ascii="Arial" w:hAnsi="Arial" w:cs="Arial"/>
          <w:sz w:val="22"/>
          <w:szCs w:val="22"/>
        </w:rPr>
        <w:t>Where:</w:t>
      </w:r>
      <w:r w:rsidRPr="00C5594B">
        <w:rPr>
          <w:rFonts w:ascii="Arial" w:hAnsi="Arial" w:cs="Arial"/>
          <w:sz w:val="22"/>
          <w:szCs w:val="22"/>
        </w:rPr>
        <w:tab/>
        <w:t>A = adjustment for Seal Coat placed during the index period</w:t>
      </w:r>
    </w:p>
    <w:p w:rsidR="00C5594B" w:rsidRPr="00C5594B" w:rsidRDefault="00C5594B" w:rsidP="00C5594B">
      <w:pPr>
        <w:ind w:right="-720"/>
        <w:rPr>
          <w:rFonts w:ascii="Arial" w:hAnsi="Arial" w:cs="Arial"/>
          <w:sz w:val="22"/>
          <w:szCs w:val="22"/>
        </w:rPr>
      </w:pPr>
      <w:r w:rsidRPr="00C5594B">
        <w:rPr>
          <w:rFonts w:ascii="Arial" w:hAnsi="Arial" w:cs="Arial"/>
          <w:sz w:val="22"/>
          <w:szCs w:val="22"/>
        </w:rPr>
        <w:tab/>
      </w:r>
      <w:r w:rsidRPr="00C5594B">
        <w:rPr>
          <w:rFonts w:ascii="Arial" w:hAnsi="Arial" w:cs="Arial"/>
          <w:sz w:val="22"/>
          <w:szCs w:val="22"/>
        </w:rPr>
        <w:tab/>
        <w:t>B = square yards of seal coat placed during the index period</w:t>
      </w:r>
    </w:p>
    <w:p w:rsidR="00C5594B" w:rsidRPr="00C5594B" w:rsidRDefault="00C5594B" w:rsidP="00C5594B">
      <w:pPr>
        <w:rPr>
          <w:rFonts w:ascii="Arial" w:hAnsi="Arial" w:cs="Arial"/>
          <w:sz w:val="22"/>
          <w:szCs w:val="22"/>
        </w:rPr>
      </w:pPr>
      <w:r w:rsidRPr="00C5594B">
        <w:rPr>
          <w:rFonts w:ascii="Arial" w:hAnsi="Arial" w:cs="Arial"/>
          <w:sz w:val="22"/>
          <w:szCs w:val="22"/>
        </w:rPr>
        <w:tab/>
      </w:r>
      <w:r w:rsidRPr="00C5594B">
        <w:rPr>
          <w:rFonts w:ascii="Arial" w:hAnsi="Arial" w:cs="Arial"/>
          <w:sz w:val="22"/>
          <w:szCs w:val="22"/>
        </w:rPr>
        <w:tab/>
        <w:t>D = average index price at the beginning of the period</w:t>
      </w:r>
    </w:p>
    <w:p w:rsidR="00C5594B" w:rsidRPr="00C5594B" w:rsidRDefault="00C5594B" w:rsidP="00C5594B">
      <w:pPr>
        <w:rPr>
          <w:rFonts w:ascii="Arial" w:hAnsi="Arial" w:cs="Arial"/>
          <w:sz w:val="22"/>
          <w:szCs w:val="22"/>
        </w:rPr>
      </w:pPr>
      <w:r w:rsidRPr="00C5594B">
        <w:rPr>
          <w:rFonts w:ascii="Arial" w:hAnsi="Arial" w:cs="Arial"/>
          <w:sz w:val="22"/>
          <w:szCs w:val="22"/>
        </w:rPr>
        <w:tab/>
      </w:r>
      <w:r w:rsidRPr="00C5594B">
        <w:rPr>
          <w:rFonts w:ascii="Arial" w:hAnsi="Arial" w:cs="Arial"/>
          <w:sz w:val="22"/>
          <w:szCs w:val="22"/>
        </w:rPr>
        <w:tab/>
        <w:t>E = average index price at the time of bid</w:t>
      </w:r>
    </w:p>
    <w:p w:rsidR="00C5594B" w:rsidRPr="00C5594B" w:rsidRDefault="00C5594B" w:rsidP="00C5594B">
      <w:pPr>
        <w:jc w:val="both"/>
        <w:rPr>
          <w:rFonts w:ascii="Arial" w:hAnsi="Arial" w:cs="Arial"/>
          <w:sz w:val="22"/>
          <w:szCs w:val="22"/>
        </w:rPr>
      </w:pPr>
    </w:p>
    <w:p w:rsidR="00C5594B" w:rsidRPr="00C5594B" w:rsidRDefault="00C5594B" w:rsidP="00C5594B">
      <w:pPr>
        <w:pStyle w:val="Default"/>
        <w:jc w:val="both"/>
        <w:rPr>
          <w:rFonts w:ascii="Arial" w:hAnsi="Arial" w:cs="Arial"/>
          <w:sz w:val="22"/>
          <w:szCs w:val="22"/>
        </w:rPr>
      </w:pPr>
      <w:r w:rsidRPr="00C5594B">
        <w:rPr>
          <w:rFonts w:ascii="Arial" w:hAnsi="Arial" w:cs="Arial"/>
          <w:b/>
          <w:sz w:val="22"/>
          <w:szCs w:val="22"/>
        </w:rPr>
        <w:t>3.0</w:t>
      </w:r>
      <w:r w:rsidRPr="00C5594B">
        <w:rPr>
          <w:rFonts w:ascii="Arial" w:hAnsi="Arial" w:cs="Arial"/>
          <w:b/>
          <w:sz w:val="22"/>
          <w:szCs w:val="22"/>
        </w:rPr>
        <w:tab/>
        <w:t>Optional.</w:t>
      </w:r>
      <w:r w:rsidRPr="00C5594B">
        <w:rPr>
          <w:rFonts w:ascii="Arial" w:hAnsi="Arial" w:cs="Arial"/>
          <w:sz w:val="22"/>
          <w:szCs w:val="22"/>
        </w:rPr>
        <w:t xml:space="preserve">  This provision is optional.  If the bidder wishes to be bound by this provision, the bidder shall execute the acceptance form in the Bid for the Seal Coat Price Index.  Failure by the bidder to execute the acceptance form will be interpreted to mean election to not </w:t>
      </w:r>
      <w:r w:rsidRPr="00C5594B">
        <w:rPr>
          <w:rFonts w:ascii="Arial" w:hAnsi="Arial" w:cs="Arial"/>
          <w:color w:val="auto"/>
          <w:sz w:val="22"/>
          <w:szCs w:val="22"/>
        </w:rPr>
        <w:t xml:space="preserve">participate in the Seal Coat Price Index.  If the Seal Coat Price Index is accepted, PG asphalt binder for the project will not be eligible for a material allowance as described in Sec 109. </w:t>
      </w:r>
    </w:p>
    <w:p w:rsidR="00727669" w:rsidRPr="00145445" w:rsidRDefault="00727669" w:rsidP="00C5594B">
      <w:pPr>
        <w:rPr>
          <w:rFonts w:cs="Arial"/>
        </w:rPr>
      </w:pPr>
    </w:p>
    <w:sectPr w:rsidR="00727669" w:rsidRPr="00145445">
      <w:footerReference w:type="default" r:id="rId8"/>
      <w:pgSz w:w="12240" w:h="15840"/>
      <w:pgMar w:top="1890" w:right="1080" w:bottom="180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C5" w:rsidRDefault="004836C5" w:rsidP="00727669">
      <w:r>
        <w:separator/>
      </w:r>
    </w:p>
  </w:endnote>
  <w:endnote w:type="continuationSeparator" w:id="0">
    <w:p w:rsidR="004836C5" w:rsidRDefault="004836C5" w:rsidP="0072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77" w:rsidRDefault="008E6977">
    <w:pPr>
      <w:pStyle w:val="Footer"/>
      <w:jc w:val="center"/>
      <w:rP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4C4AA8">
      <w:rPr>
        <w:rStyle w:val="PageNumber"/>
        <w:rFonts w:ascii="Arial" w:hAnsi="Arial" w:cs="Arial"/>
        <w:noProof/>
        <w:sz w:val="22"/>
      </w:rPr>
      <w:t>1</w:t>
    </w:r>
    <w:r>
      <w:rPr>
        <w:rStyle w:val="PageNumber"/>
        <w:rFonts w:ascii="Arial" w:hAnsi="Arial" w:cs="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C5" w:rsidRDefault="004836C5" w:rsidP="00727669">
      <w:r>
        <w:separator/>
      </w:r>
    </w:p>
  </w:footnote>
  <w:footnote w:type="continuationSeparator" w:id="0">
    <w:p w:rsidR="004836C5" w:rsidRDefault="004836C5" w:rsidP="00727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77" w:rsidRDefault="008E6977">
    <w:pPr>
      <w:pStyle w:val="Header"/>
      <w:tabs>
        <w:tab w:val="left" w:pos="7200"/>
        <w:tab w:val="left" w:pos="7920"/>
      </w:tabs>
      <w:jc w:val="right"/>
      <w:rPr>
        <w:rFonts w:ascii="Arial" w:hAnsi="Arial" w:cs="Arial"/>
        <w:sz w:val="22"/>
      </w:rPr>
    </w:pPr>
    <w:r>
      <w:tab/>
    </w:r>
    <w:r>
      <w:tab/>
    </w:r>
    <w:r>
      <w:rPr>
        <w:rFonts w:ascii="Arial" w:hAnsi="Arial" w:cs="Arial"/>
        <w:sz w:val="22"/>
      </w:rPr>
      <w:t>Job No. JXXXXXX</w:t>
    </w:r>
  </w:p>
  <w:p w:rsidR="008E6977" w:rsidRDefault="008E6977">
    <w:pPr>
      <w:pStyle w:val="Header"/>
      <w:tabs>
        <w:tab w:val="left" w:pos="7200"/>
        <w:tab w:val="left" w:pos="7920"/>
      </w:tabs>
      <w:jc w:val="right"/>
      <w:rPr>
        <w:rFonts w:ascii="Arial" w:hAnsi="Arial" w:cs="Arial"/>
        <w:sz w:val="22"/>
      </w:rPr>
    </w:pPr>
    <w:r>
      <w:rPr>
        <w:rFonts w:ascii="Arial" w:hAnsi="Arial" w:cs="Arial"/>
        <w:sz w:val="22"/>
      </w:rPr>
      <w:tab/>
    </w:r>
    <w:r>
      <w:rPr>
        <w:rFonts w:ascii="Arial" w:hAnsi="Arial" w:cs="Arial"/>
        <w:sz w:val="22"/>
      </w:rPr>
      <w:tab/>
      <w:t>Route XX</w:t>
    </w:r>
  </w:p>
  <w:p w:rsidR="008E6977" w:rsidRDefault="008E6977">
    <w:pPr>
      <w:pStyle w:val="Header"/>
      <w:tabs>
        <w:tab w:val="left" w:pos="7200"/>
        <w:tab w:val="left" w:pos="7920"/>
      </w:tabs>
      <w:jc w:val="right"/>
      <w:rPr>
        <w:rFonts w:ascii="Arial" w:hAnsi="Arial" w:cs="Arial"/>
        <w:sz w:val="22"/>
      </w:rPr>
    </w:pPr>
    <w:r>
      <w:rPr>
        <w:rFonts w:ascii="Arial" w:hAnsi="Arial" w:cs="Arial"/>
        <w:sz w:val="22"/>
      </w:rPr>
      <w:tab/>
    </w:r>
    <w:r>
      <w:rPr>
        <w:rFonts w:ascii="Arial" w:hAnsi="Arial" w:cs="Arial"/>
        <w:sz w:val="22"/>
      </w:rPr>
      <w:tab/>
      <w:t>XXXXXX County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5EB"/>
    <w:multiLevelType w:val="multilevel"/>
    <w:tmpl w:val="B0505B24"/>
    <w:lvl w:ilvl="0">
      <w:start w:val="1"/>
      <w:numFmt w:val="decimal"/>
      <w:lvlText w:val="%1.0"/>
      <w:lvlJc w:val="left"/>
      <w:pPr>
        <w:tabs>
          <w:tab w:val="num" w:pos="1140"/>
        </w:tabs>
        <w:ind w:left="1140" w:hanging="420"/>
      </w:pPr>
      <w:rPr>
        <w:rFonts w:hint="default"/>
        <w:b/>
      </w:rPr>
    </w:lvl>
    <w:lvl w:ilvl="1">
      <w:start w:val="1"/>
      <w:numFmt w:val="decimal"/>
      <w:lvlText w:val="%1.%2"/>
      <w:lvlJc w:val="left"/>
      <w:pPr>
        <w:tabs>
          <w:tab w:val="num" w:pos="1860"/>
        </w:tabs>
        <w:ind w:left="1860" w:hanging="4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1">
    <w:nsid w:val="04795198"/>
    <w:multiLevelType w:val="multilevel"/>
    <w:tmpl w:val="F0E4FAF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443759"/>
    <w:multiLevelType w:val="hybridMultilevel"/>
    <w:tmpl w:val="554A8396"/>
    <w:lvl w:ilvl="0" w:tplc="93BC1A68">
      <w:start w:val="3"/>
      <w:numFmt w:val="upperLetter"/>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27175"/>
    <w:multiLevelType w:val="multilevel"/>
    <w:tmpl w:val="E29AD0C6"/>
    <w:lvl w:ilvl="0">
      <w:start w:val="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910768"/>
    <w:multiLevelType w:val="multilevel"/>
    <w:tmpl w:val="7D26A44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0869A1"/>
    <w:multiLevelType w:val="multilevel"/>
    <w:tmpl w:val="38C2F83C"/>
    <w:lvl w:ilvl="0">
      <w:start w:val="1"/>
      <w:numFmt w:val="decimal"/>
      <w:lvlText w:val="%1.0"/>
      <w:lvlJc w:val="left"/>
      <w:pPr>
        <w:tabs>
          <w:tab w:val="num" w:pos="465"/>
        </w:tabs>
        <w:ind w:left="465" w:hanging="465"/>
      </w:pPr>
      <w:rPr>
        <w:rFonts w:hint="default"/>
        <w:b/>
      </w:rPr>
    </w:lvl>
    <w:lvl w:ilvl="1">
      <w:start w:val="1"/>
      <w:numFmt w:val="decimal"/>
      <w:lvlText w:val="%1.%2"/>
      <w:lvlJc w:val="left"/>
      <w:pPr>
        <w:tabs>
          <w:tab w:val="num" w:pos="1185"/>
        </w:tabs>
        <w:ind w:left="1185" w:hanging="46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1D255455"/>
    <w:multiLevelType w:val="multilevel"/>
    <w:tmpl w:val="0E32085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85CEF"/>
    <w:multiLevelType w:val="multilevel"/>
    <w:tmpl w:val="F47A97C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nsid w:val="1F566B02"/>
    <w:multiLevelType w:val="hybridMultilevel"/>
    <w:tmpl w:val="DB84150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8695D"/>
    <w:multiLevelType w:val="multilevel"/>
    <w:tmpl w:val="CAE65116"/>
    <w:lvl w:ilvl="0">
      <w:start w:val="3"/>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EDE3C75"/>
    <w:multiLevelType w:val="multilevel"/>
    <w:tmpl w:val="2EBC64D0"/>
    <w:lvl w:ilvl="0">
      <w:start w:val="3"/>
      <w:numFmt w:val="decimal"/>
      <w:lvlText w:val="%1"/>
      <w:lvlJc w:val="left"/>
      <w:pPr>
        <w:tabs>
          <w:tab w:val="num" w:pos="450"/>
        </w:tabs>
        <w:ind w:left="450" w:hanging="450"/>
      </w:pPr>
      <w:rPr>
        <w:rFonts w:hint="default"/>
        <w:b/>
        <w:color w:val="auto"/>
      </w:rPr>
    </w:lvl>
    <w:lvl w:ilvl="1">
      <w:start w:val="2"/>
      <w:numFmt w:val="decimal"/>
      <w:lvlText w:val="%1.%2"/>
      <w:lvlJc w:val="left"/>
      <w:pPr>
        <w:tabs>
          <w:tab w:val="num" w:pos="450"/>
        </w:tabs>
        <w:ind w:left="450" w:hanging="45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2">
    <w:nsid w:val="34527365"/>
    <w:multiLevelType w:val="hybridMultilevel"/>
    <w:tmpl w:val="769CE15E"/>
    <w:lvl w:ilvl="0" w:tplc="CF5A3826">
      <w:start w:val="4"/>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0E1E2F"/>
    <w:multiLevelType w:val="multilevel"/>
    <w:tmpl w:val="731A334E"/>
    <w:lvl w:ilvl="0">
      <w:start w:val="4"/>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9BD4CAA"/>
    <w:multiLevelType w:val="multilevel"/>
    <w:tmpl w:val="AF721BB0"/>
    <w:lvl w:ilvl="0">
      <w:start w:val="3"/>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A6B4FA9"/>
    <w:multiLevelType w:val="multilevel"/>
    <w:tmpl w:val="A972E7F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B030EE3"/>
    <w:multiLevelType w:val="hybridMultilevel"/>
    <w:tmpl w:val="370E91A4"/>
    <w:lvl w:ilvl="0" w:tplc="D042212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3DD6"/>
    <w:multiLevelType w:val="multilevel"/>
    <w:tmpl w:val="D0D0329A"/>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2D9522B"/>
    <w:multiLevelType w:val="multilevel"/>
    <w:tmpl w:val="EAF0A4B2"/>
    <w:lvl w:ilvl="0">
      <w:start w:val="5"/>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15A3C47"/>
    <w:multiLevelType w:val="multilevel"/>
    <w:tmpl w:val="4C5E226E"/>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2391CCD"/>
    <w:multiLevelType w:val="multilevel"/>
    <w:tmpl w:val="0EFC1E0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30C2923"/>
    <w:multiLevelType w:val="multilevel"/>
    <w:tmpl w:val="B89CBD50"/>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581E06"/>
    <w:multiLevelType w:val="hybridMultilevel"/>
    <w:tmpl w:val="60EA5090"/>
    <w:lvl w:ilvl="0" w:tplc="60D2DA82">
      <w:start w:val="1"/>
      <w:numFmt w:val="upperLetter"/>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0077B"/>
    <w:multiLevelType w:val="hybridMultilevel"/>
    <w:tmpl w:val="DDE2A590"/>
    <w:lvl w:ilvl="0" w:tplc="E790107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856A2"/>
    <w:multiLevelType w:val="hybridMultilevel"/>
    <w:tmpl w:val="D070EE38"/>
    <w:lvl w:ilvl="0" w:tplc="353E09C2">
      <w:start w:val="4"/>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E40EAA"/>
    <w:multiLevelType w:val="multilevel"/>
    <w:tmpl w:val="A16E882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F2650D1"/>
    <w:multiLevelType w:val="multilevel"/>
    <w:tmpl w:val="5B624E84"/>
    <w:lvl w:ilvl="0">
      <w:start w:val="1"/>
      <w:numFmt w:val="decimal"/>
      <w:lvlText w:val="%1.0"/>
      <w:lvlJc w:val="left"/>
      <w:pPr>
        <w:tabs>
          <w:tab w:val="num" w:pos="510"/>
        </w:tabs>
        <w:ind w:left="510" w:hanging="510"/>
      </w:pPr>
      <w:rPr>
        <w:rFonts w:hint="default"/>
        <w:b/>
      </w:rPr>
    </w:lvl>
    <w:lvl w:ilvl="1">
      <w:start w:val="1"/>
      <w:numFmt w:val="decimal"/>
      <w:lvlText w:val="%1.%2"/>
      <w:lvlJc w:val="left"/>
      <w:pPr>
        <w:tabs>
          <w:tab w:val="num" w:pos="1230"/>
        </w:tabs>
        <w:ind w:left="1230" w:hanging="51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773AA2"/>
    <w:multiLevelType w:val="multilevel"/>
    <w:tmpl w:val="3190C530"/>
    <w:lvl w:ilvl="0">
      <w:start w:val="5"/>
      <w:numFmt w:val="decimal"/>
      <w:lvlText w:val="%1.0"/>
      <w:lvlJc w:val="left"/>
      <w:pPr>
        <w:tabs>
          <w:tab w:val="num" w:pos="510"/>
        </w:tabs>
        <w:ind w:left="510" w:hanging="510"/>
      </w:pPr>
      <w:rPr>
        <w:rFonts w:hint="default"/>
        <w:b/>
      </w:rPr>
    </w:lvl>
    <w:lvl w:ilvl="1">
      <w:start w:val="1"/>
      <w:numFmt w:val="decimal"/>
      <w:lvlText w:val="%1.%2"/>
      <w:lvlJc w:val="left"/>
      <w:pPr>
        <w:tabs>
          <w:tab w:val="num" w:pos="1230"/>
        </w:tabs>
        <w:ind w:left="1230" w:hanging="51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4B47B21"/>
    <w:multiLevelType w:val="multilevel"/>
    <w:tmpl w:val="D5B4F55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8"/>
  </w:num>
  <w:num w:numId="3">
    <w:abstractNumId w:val="26"/>
  </w:num>
  <w:num w:numId="4">
    <w:abstractNumId w:val="17"/>
  </w:num>
  <w:num w:numId="5">
    <w:abstractNumId w:val="2"/>
  </w:num>
  <w:num w:numId="6">
    <w:abstractNumId w:val="16"/>
  </w:num>
  <w:num w:numId="7">
    <w:abstractNumId w:val="27"/>
  </w:num>
  <w:num w:numId="8">
    <w:abstractNumId w:val="12"/>
  </w:num>
  <w:num w:numId="9">
    <w:abstractNumId w:val="24"/>
  </w:num>
  <w:num w:numId="10">
    <w:abstractNumId w:val="13"/>
  </w:num>
  <w:num w:numId="11">
    <w:abstractNumId w:val="0"/>
  </w:num>
  <w:num w:numId="12">
    <w:abstractNumId w:val="1"/>
  </w:num>
  <w:num w:numId="13">
    <w:abstractNumId w:val="21"/>
  </w:num>
  <w:num w:numId="14">
    <w:abstractNumId w:val="10"/>
  </w:num>
  <w:num w:numId="15">
    <w:abstractNumId w:val="7"/>
  </w:num>
  <w:num w:numId="16">
    <w:abstractNumId w:val="11"/>
  </w:num>
  <w:num w:numId="17">
    <w:abstractNumId w:val="28"/>
  </w:num>
  <w:num w:numId="18">
    <w:abstractNumId w:val="15"/>
  </w:num>
  <w:num w:numId="19">
    <w:abstractNumId w:val="3"/>
  </w:num>
  <w:num w:numId="20">
    <w:abstractNumId w:val="5"/>
  </w:num>
  <w:num w:numId="21">
    <w:abstractNumId w:val="19"/>
  </w:num>
  <w:num w:numId="22">
    <w:abstractNumId w:val="6"/>
  </w:num>
  <w:num w:numId="23">
    <w:abstractNumId w:val="25"/>
  </w:num>
  <w:num w:numId="24">
    <w:abstractNumId w:val="4"/>
  </w:num>
  <w:num w:numId="25">
    <w:abstractNumId w:val="23"/>
  </w:num>
  <w:num w:numId="26">
    <w:abstractNumId w:val="20"/>
  </w:num>
  <w:num w:numId="27">
    <w:abstractNumId w:val="9"/>
  </w:num>
  <w:num w:numId="28">
    <w:abstractNumId w:val="22"/>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45445"/>
    <w:rsid w:val="00080A2D"/>
    <w:rsid w:val="000B622C"/>
    <w:rsid w:val="001114E9"/>
    <w:rsid w:val="00113404"/>
    <w:rsid w:val="00145445"/>
    <w:rsid w:val="00192937"/>
    <w:rsid w:val="0020184F"/>
    <w:rsid w:val="00203DA0"/>
    <w:rsid w:val="002640C3"/>
    <w:rsid w:val="003059EF"/>
    <w:rsid w:val="0033502A"/>
    <w:rsid w:val="003A6CEF"/>
    <w:rsid w:val="003D3800"/>
    <w:rsid w:val="003F2A9E"/>
    <w:rsid w:val="004409C3"/>
    <w:rsid w:val="004836C5"/>
    <w:rsid w:val="004C4AA8"/>
    <w:rsid w:val="004C54FE"/>
    <w:rsid w:val="00561B64"/>
    <w:rsid w:val="005819DA"/>
    <w:rsid w:val="005A6702"/>
    <w:rsid w:val="00651717"/>
    <w:rsid w:val="00686A59"/>
    <w:rsid w:val="006C164B"/>
    <w:rsid w:val="00702C15"/>
    <w:rsid w:val="00727669"/>
    <w:rsid w:val="007719BB"/>
    <w:rsid w:val="007C3E5E"/>
    <w:rsid w:val="007E0B19"/>
    <w:rsid w:val="007E7CB4"/>
    <w:rsid w:val="00873AE2"/>
    <w:rsid w:val="008E6977"/>
    <w:rsid w:val="00910D92"/>
    <w:rsid w:val="009453E7"/>
    <w:rsid w:val="009A2512"/>
    <w:rsid w:val="009F3B71"/>
    <w:rsid w:val="00A2061A"/>
    <w:rsid w:val="00A52C94"/>
    <w:rsid w:val="00B71805"/>
    <w:rsid w:val="00B95D57"/>
    <w:rsid w:val="00BE2830"/>
    <w:rsid w:val="00C5594B"/>
    <w:rsid w:val="00C65E8D"/>
    <w:rsid w:val="00CD2BB7"/>
    <w:rsid w:val="00D02794"/>
    <w:rsid w:val="00D0652E"/>
    <w:rsid w:val="00D70A9D"/>
    <w:rsid w:val="00D75168"/>
    <w:rsid w:val="00D8631E"/>
    <w:rsid w:val="00DA6070"/>
    <w:rsid w:val="00DB1E8E"/>
    <w:rsid w:val="00E10D69"/>
    <w:rsid w:val="00F3320F"/>
    <w:rsid w:val="00F75BE8"/>
    <w:rsid w:val="00FB01A8"/>
    <w:rsid w:val="00FC47F5"/>
    <w:rsid w:val="00FF7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napToGrid w:val="0"/>
      <w:color w:val="000000"/>
      <w:sz w:val="22"/>
    </w:rPr>
  </w:style>
  <w:style w:type="paragraph" w:styleId="Heading2">
    <w:name w:val="heading 2"/>
    <w:basedOn w:val="Normal"/>
    <w:next w:val="Normal"/>
    <w:qFormat/>
    <w:pPr>
      <w:keepNext/>
      <w:jc w:val="center"/>
      <w:outlineLvl w:val="1"/>
    </w:pPr>
    <w:rPr>
      <w:rFonts w:ascii="Arial" w:hAnsi="Arial"/>
      <w:b/>
      <w:snapToGrid w:val="0"/>
      <w:color w:val="000000"/>
      <w:sz w:val="22"/>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1440"/>
      <w:outlineLvl w:val="2"/>
    </w:pPr>
    <w:rPr>
      <w:rFonts w:ascii="Arial" w:hAnsi="Arial"/>
      <w:b/>
      <w:bCs/>
      <w:color w:val="000000"/>
      <w:sz w:val="22"/>
      <w:szCs w:val="22"/>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jc w:val="center"/>
      <w:outlineLvl w:val="5"/>
    </w:pPr>
    <w:rPr>
      <w:rFonts w:ascii="Arial" w:hAnsi="Arial"/>
      <w:color w:val="000000"/>
      <w:sz w:val="22"/>
      <w:szCs w:val="22"/>
      <w:u w:val="single"/>
    </w:rPr>
  </w:style>
  <w:style w:type="paragraph" w:styleId="Heading8">
    <w:name w:val="heading 8"/>
    <w:basedOn w:val="Normal"/>
    <w:next w:val="Normal"/>
    <w:link w:val="Heading8Char"/>
    <w:uiPriority w:val="9"/>
    <w:semiHidden/>
    <w:unhideWhenUsed/>
    <w:qFormat/>
    <w:rsid w:val="001114E9"/>
    <w:pPr>
      <w:spacing w:before="240" w:after="60"/>
      <w:outlineLvl w:val="7"/>
    </w:pPr>
    <w:rPr>
      <w:rFonts w:ascii="Calibri" w:hAnsi="Calibri"/>
      <w:i/>
      <w:i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rFonts w:ascii="Arial" w:hAnsi="Arial"/>
      <w:color w:val="000000"/>
      <w:sz w:val="22"/>
      <w:szCs w:val="22"/>
    </w:rPr>
  </w:style>
  <w:style w:type="paragraph" w:customStyle="1" w:styleId="TableText">
    <w:name w:val="Table Text"/>
    <w:pPr>
      <w:autoSpaceDE w:val="0"/>
      <w:autoSpaceDN w:val="0"/>
      <w:adjustRightInd w:val="0"/>
    </w:pPr>
    <w:rPr>
      <w:color w:val="000000"/>
      <w:szCs w:val="24"/>
    </w:rPr>
  </w:style>
  <w:style w:type="paragraph" w:styleId="BodyText2">
    <w:name w:val="Body Text 2"/>
    <w:basedOn w:val="Normal"/>
    <w:semiHidden/>
    <w:pPr>
      <w:autoSpaceDE w:val="0"/>
      <w:autoSpaceDN w:val="0"/>
      <w:adjustRightInd w:val="0"/>
      <w:spacing w:line="240" w:lineRule="atLeast"/>
      <w:ind w:right="1440"/>
    </w:pPr>
    <w:rPr>
      <w:rFonts w:ascii="Arial" w:hAnsi="Arial"/>
      <w:color w:val="000000"/>
      <w:sz w:val="22"/>
      <w:szCs w:val="22"/>
    </w:rPr>
  </w:style>
  <w:style w:type="paragraph" w:styleId="BodyText3">
    <w:name w:val="Body Text 3"/>
    <w:basedOn w:val="Normal"/>
    <w:semiHidden/>
    <w:pPr>
      <w:jc w:val="both"/>
    </w:pPr>
    <w:rPr>
      <w:rFonts w:ascii="Arial" w:hAnsi="Arial"/>
      <w:b/>
      <w:snapToGrid w:val="0"/>
      <w:color w:val="000000"/>
      <w:sz w:val="22"/>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Title">
    <w:name w:val="Title"/>
    <w:basedOn w:val="Normal"/>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Pr>
      <w:rFonts w:ascii="Arial" w:hAnsi="Arial"/>
      <w:b/>
      <w:bCs/>
      <w:color w:val="000000"/>
      <w:sz w:val="22"/>
      <w:szCs w:val="22"/>
      <w:u w:val="single"/>
    </w:rPr>
  </w:style>
  <w:style w:type="character" w:customStyle="1" w:styleId="Heading8Char">
    <w:name w:val="Heading 8 Char"/>
    <w:basedOn w:val="DefaultParagraphFont"/>
    <w:link w:val="Heading8"/>
    <w:uiPriority w:val="9"/>
    <w:semiHidden/>
    <w:rsid w:val="001114E9"/>
    <w:rPr>
      <w:rFonts w:ascii="Calibri" w:eastAsia="Times New Roman" w:hAnsi="Calibri" w:cs="Times New Roman"/>
      <w:i/>
      <w:iCs/>
      <w:sz w:val="24"/>
      <w:szCs w:val="24"/>
    </w:rPr>
  </w:style>
  <w:style w:type="paragraph" w:styleId="ListParagraph">
    <w:name w:val="List Paragraph"/>
    <w:basedOn w:val="Normal"/>
    <w:uiPriority w:val="34"/>
    <w:qFormat/>
    <w:rsid w:val="003F2A9E"/>
    <w:pPr>
      <w:ind w:left="720"/>
    </w:pPr>
    <w:rPr>
      <w:sz w:val="24"/>
      <w:szCs w:val="24"/>
    </w:rPr>
  </w:style>
  <w:style w:type="paragraph" w:styleId="BodyTextIndent2">
    <w:name w:val="Body Text Indent 2"/>
    <w:basedOn w:val="Normal"/>
    <w:link w:val="BodyTextIndent2Char"/>
    <w:uiPriority w:val="99"/>
    <w:unhideWhenUsed/>
    <w:rsid w:val="00080A2D"/>
    <w:pPr>
      <w:spacing w:after="120" w:line="480" w:lineRule="auto"/>
      <w:ind w:left="360"/>
    </w:pPr>
  </w:style>
  <w:style w:type="character" w:customStyle="1" w:styleId="BodyTextIndent2Char">
    <w:name w:val="Body Text Indent 2 Char"/>
    <w:basedOn w:val="DefaultParagraphFont"/>
    <w:link w:val="BodyTextIndent2"/>
    <w:uiPriority w:val="99"/>
    <w:rsid w:val="00080A2D"/>
  </w:style>
  <w:style w:type="paragraph" w:customStyle="1" w:styleId="Default">
    <w:name w:val="Default"/>
    <w:rsid w:val="00B7180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S\CRAWFORD\J9M0033\J9M00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J9M0033.dot</Template>
  <TotalTime>1</TotalTime>
  <Pages>7</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SPECIAL PROVISIONS TABLE OF CONTENTS (ROADWAY)</vt:lpstr>
    </vt:vector>
  </TitlesOfParts>
  <Company>MoDOT</Company>
  <LinksUpToDate>false</LinksUpToDate>
  <CharactersWithSpaces>14845</CharactersWithSpaces>
  <SharedDoc>false</SharedDoc>
  <HLinks>
    <vt:vector size="6" baseType="variant">
      <vt:variant>
        <vt:i4>4915244</vt:i4>
      </vt:variant>
      <vt:variant>
        <vt:i4>0</vt:i4>
      </vt:variant>
      <vt:variant>
        <vt:i4>0</vt:i4>
      </vt:variant>
      <vt:variant>
        <vt:i4>5</vt:i4>
      </vt:variant>
      <vt:variant>
        <vt:lpwstr>mailto:xxxxx@modot.mo.gov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SPECIAL PROVISIONS TABLE OF CONTENTS (ROADWAY)</dc:title>
  <dc:creator>RUTLEC</dc:creator>
  <cp:lastModifiedBy>smithk</cp:lastModifiedBy>
  <cp:revision>2</cp:revision>
  <cp:lastPrinted>2011-10-04T20:40:00Z</cp:lastPrinted>
  <dcterms:created xsi:type="dcterms:W3CDTF">2011-11-07T16:03:00Z</dcterms:created>
  <dcterms:modified xsi:type="dcterms:W3CDTF">2011-11-07T16:03:00Z</dcterms:modified>
</cp:coreProperties>
</file>